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50E7" w14:textId="39A100FF" w:rsidR="0025006B" w:rsidRDefault="00000000" w:rsidP="00AB2AFD">
      <w:pPr>
        <w:pStyle w:val="PaaOtsikko"/>
        <w:tabs>
          <w:tab w:val="left" w:pos="4230"/>
        </w:tabs>
        <w:rPr>
          <w:lang w:val="en-GB"/>
        </w:rPr>
      </w:pPr>
      <w:sdt>
        <w:sdtPr>
          <w:rPr>
            <w:lang w:val="en-GB"/>
          </w:rPr>
          <w:alias w:val="Otsikko"/>
          <w:id w:val="2853203"/>
          <w:placeholder>
            <w:docPart w:val="7BE59531DB45416AB93BC973A45E6D62"/>
          </w:placeholder>
          <w:dataBinding w:prefixMappings="xmlns:ns0='http://purl.org/dc/elements/1.1/' xmlns:ns1='http://schemas.openxmlformats.org/package/2006/metadata/core-properties' " w:xpath="/ns1:coreProperties[1]/ns0:title[1]" w:storeItemID="{6C3C8BC8-F283-45AE-878A-BAB7291924A1}"/>
          <w:text/>
        </w:sdtPr>
        <w:sdtContent>
          <w:r w:rsidR="00CB20BA">
            <w:rPr>
              <w:lang w:val="en-GB"/>
            </w:rPr>
            <w:t xml:space="preserve">Fingrid </w:t>
          </w:r>
          <w:r w:rsidR="00AB2AFD" w:rsidRPr="00514EAE">
            <w:rPr>
              <w:lang w:val="en-GB"/>
            </w:rPr>
            <w:t>PSCAD</w:t>
          </w:r>
          <w:r w:rsidR="00700320" w:rsidRPr="00514EAE">
            <w:rPr>
              <w:lang w:val="en-GB"/>
            </w:rPr>
            <w:t xml:space="preserve"> </w:t>
          </w:r>
          <w:r w:rsidR="003F0AA4">
            <w:rPr>
              <w:lang w:val="en-GB"/>
            </w:rPr>
            <w:t>simulation model review</w:t>
          </w:r>
          <w:r w:rsidR="00CD1A5B" w:rsidRPr="00514EAE">
            <w:rPr>
              <w:lang w:val="en-GB"/>
            </w:rPr>
            <w:t xml:space="preserve"> </w:t>
          </w:r>
          <w:r w:rsidR="003F0AA4">
            <w:rPr>
              <w:lang w:val="en-GB"/>
            </w:rPr>
            <w:t xml:space="preserve">report </w:t>
          </w:r>
          <w:r w:rsidR="00514EAE">
            <w:rPr>
              <w:lang w:val="en-GB"/>
            </w:rPr>
            <w:t>(</w:t>
          </w:r>
          <w:r w:rsidR="00297213">
            <w:rPr>
              <w:lang w:val="en-GB"/>
            </w:rPr>
            <w:t>S</w:t>
          </w:r>
          <w:r w:rsidR="00514EAE">
            <w:rPr>
              <w:lang w:val="en-GB"/>
            </w:rPr>
            <w:t>JV2024)</w:t>
          </w:r>
        </w:sdtContent>
      </w:sdt>
      <w:r w:rsidR="00ED01DC" w:rsidRPr="00514EAE">
        <w:rPr>
          <w:lang w:val="en-GB"/>
        </w:rPr>
        <w:tab/>
      </w:r>
    </w:p>
    <w:p w14:paraId="2D96EAF7" w14:textId="35FD7E6D" w:rsidR="003F0AA4" w:rsidRDefault="003F0AA4" w:rsidP="003F0AA4">
      <w:pPr>
        <w:pStyle w:val="NormalIndent"/>
        <w:ind w:left="0"/>
        <w:rPr>
          <w:lang w:val="en-GB"/>
        </w:rPr>
      </w:pPr>
      <w:r>
        <w:rPr>
          <w:lang w:val="en-GB"/>
        </w:rPr>
        <w:t xml:space="preserve">Power Plant Name: </w:t>
      </w:r>
      <w:r>
        <w:rPr>
          <w:lang w:val="en-GB"/>
        </w:rPr>
        <w:tab/>
      </w:r>
      <w:r w:rsidR="0074057C">
        <w:rPr>
          <w:lang w:val="en-GB"/>
        </w:rPr>
        <w:tab/>
      </w:r>
      <w:r>
        <w:rPr>
          <w:lang w:val="en-GB"/>
        </w:rPr>
        <w:t>Power Plant X</w:t>
      </w:r>
    </w:p>
    <w:p w14:paraId="05FD3A6C" w14:textId="24013077" w:rsidR="0074057C" w:rsidRDefault="0074057C" w:rsidP="003F0AA4">
      <w:pPr>
        <w:pStyle w:val="NormalIndent"/>
        <w:ind w:left="0"/>
        <w:rPr>
          <w:lang w:val="en-GB"/>
        </w:rPr>
      </w:pPr>
      <w:r>
        <w:rPr>
          <w:lang w:val="en-GB"/>
        </w:rPr>
        <w:t>Connection Process Stage:</w:t>
      </w:r>
      <w:r>
        <w:rPr>
          <w:lang w:val="en-GB"/>
        </w:rPr>
        <w:tab/>
      </w:r>
      <w:r w:rsidR="00274A78">
        <w:rPr>
          <w:lang w:val="en-GB"/>
        </w:rPr>
        <w:t>Stage 1 (ION)</w:t>
      </w:r>
      <w:r>
        <w:rPr>
          <w:lang w:val="en-GB"/>
        </w:rPr>
        <w:t xml:space="preserve"> / </w:t>
      </w:r>
      <w:r w:rsidR="00274A78">
        <w:rPr>
          <w:lang w:val="en-GB"/>
        </w:rPr>
        <w:t>Stage 2 (FON)</w:t>
      </w:r>
    </w:p>
    <w:p w14:paraId="5C36BC15" w14:textId="69094B8F" w:rsidR="003F0AA4" w:rsidRDefault="003F0AA4" w:rsidP="003F0AA4">
      <w:pPr>
        <w:pStyle w:val="NormalIndent"/>
        <w:ind w:left="0"/>
        <w:rPr>
          <w:lang w:val="en-GB"/>
        </w:rPr>
      </w:pPr>
      <w:r>
        <w:rPr>
          <w:lang w:val="en-GB"/>
        </w:rPr>
        <w:t>Model package:</w:t>
      </w:r>
      <w:r>
        <w:rPr>
          <w:lang w:val="en-GB"/>
        </w:rPr>
        <w:tab/>
      </w:r>
      <w:r w:rsidR="0074057C">
        <w:rPr>
          <w:lang w:val="en-GB"/>
        </w:rPr>
        <w:tab/>
      </w:r>
      <w:r>
        <w:rPr>
          <w:lang w:val="en-GB"/>
        </w:rPr>
        <w:t>Model_delivery_v_12345</w:t>
      </w:r>
      <w:r w:rsidR="0074057C">
        <w:rPr>
          <w:lang w:val="en-GB"/>
        </w:rPr>
        <w:t>.zip</w:t>
      </w:r>
    </w:p>
    <w:p w14:paraId="040D4B58" w14:textId="77777777" w:rsidR="00D370DE" w:rsidRPr="0074057C" w:rsidRDefault="00D370DE" w:rsidP="0074057C">
      <w:pPr>
        <w:pStyle w:val="NormalIndent"/>
        <w:ind w:left="0"/>
        <w:rPr>
          <w:b/>
          <w:bCs/>
          <w:color w:val="FF0000"/>
          <w:lang w:val="en-GB"/>
        </w:rPr>
      </w:pPr>
    </w:p>
    <w:tbl>
      <w:tblPr>
        <w:tblW w:w="9639" w:type="dxa"/>
        <w:tblInd w:w="-5" w:type="dxa"/>
        <w:tblCellMar>
          <w:left w:w="70" w:type="dxa"/>
          <w:right w:w="70" w:type="dxa"/>
        </w:tblCellMar>
        <w:tblLook w:val="04A0" w:firstRow="1" w:lastRow="0" w:firstColumn="1" w:lastColumn="0" w:noHBand="0" w:noVBand="1"/>
      </w:tblPr>
      <w:tblGrid>
        <w:gridCol w:w="5387"/>
        <w:gridCol w:w="2126"/>
        <w:gridCol w:w="2126"/>
      </w:tblGrid>
      <w:tr w:rsidR="0074057C" w:rsidRPr="00514EAE" w14:paraId="73A2DBD4" w14:textId="77777777" w:rsidTr="00A0585F">
        <w:trPr>
          <w:trHeight w:val="315"/>
        </w:trPr>
        <w:tc>
          <w:tcPr>
            <w:tcW w:w="538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CEC4E4E" w14:textId="22E4735B" w:rsidR="0074057C" w:rsidRPr="00514EAE" w:rsidRDefault="0074057C" w:rsidP="00A0585F">
            <w:pPr>
              <w:rPr>
                <w:rFonts w:ascii="Arial" w:hAnsi="Arial" w:cs="Arial"/>
                <w:b/>
                <w:bCs/>
                <w:color w:val="000000"/>
                <w:sz w:val="16"/>
                <w:szCs w:val="14"/>
                <w:lang w:val="en-GB" w:eastAsia="fi-FI"/>
              </w:rPr>
            </w:pPr>
            <w:bookmarkStart w:id="0" w:name="_Hlk151645741"/>
            <w:r>
              <w:rPr>
                <w:rFonts w:ascii="Arial" w:hAnsi="Arial" w:cs="Arial"/>
                <w:b/>
                <w:bCs/>
                <w:color w:val="000000"/>
                <w:sz w:val="16"/>
                <w:szCs w:val="14"/>
                <w:lang w:val="en-GB" w:eastAsia="fi-FI"/>
              </w:rPr>
              <w:t>Power Plant Short Circuit Data</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14:paraId="5084DE60" w14:textId="77777777" w:rsidR="0074057C" w:rsidRPr="00514EAE" w:rsidRDefault="0074057C" w:rsidP="00A0585F">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R (Ohm)</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453F320" w14:textId="77777777" w:rsidR="0074057C" w:rsidRPr="00514EAE" w:rsidRDefault="0074057C" w:rsidP="00A0585F">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X (Ohm)</w:t>
            </w:r>
          </w:p>
        </w:tc>
      </w:tr>
      <w:tr w:rsidR="0074057C" w:rsidRPr="00514EAE" w14:paraId="486078EF" w14:textId="77777777" w:rsidTr="00A0585F">
        <w:trPr>
          <w:trHeight w:val="234"/>
        </w:trPr>
        <w:tc>
          <w:tcPr>
            <w:tcW w:w="5387" w:type="dxa"/>
            <w:tcBorders>
              <w:top w:val="single" w:sz="4" w:space="0" w:color="auto"/>
              <w:left w:val="single" w:sz="4" w:space="0" w:color="auto"/>
              <w:bottom w:val="single" w:sz="4" w:space="0" w:color="auto"/>
              <w:right w:val="single" w:sz="4" w:space="0" w:color="auto"/>
            </w:tcBorders>
            <w:vAlign w:val="bottom"/>
          </w:tcPr>
          <w:p w14:paraId="49D83F9D"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SCR Normal</w:t>
            </w:r>
          </w:p>
        </w:tc>
        <w:tc>
          <w:tcPr>
            <w:tcW w:w="2126" w:type="dxa"/>
            <w:tcBorders>
              <w:top w:val="single" w:sz="4" w:space="0" w:color="auto"/>
              <w:left w:val="nil"/>
              <w:bottom w:val="single" w:sz="4" w:space="0" w:color="auto"/>
              <w:right w:val="single" w:sz="4" w:space="0" w:color="auto"/>
            </w:tcBorders>
            <w:vAlign w:val="bottom"/>
          </w:tcPr>
          <w:p w14:paraId="080D3D95"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7F0044E8" w14:textId="77777777" w:rsidR="0074057C" w:rsidRPr="00514EAE" w:rsidRDefault="0074057C" w:rsidP="00A0585F">
            <w:pPr>
              <w:rPr>
                <w:rFonts w:ascii="Arial" w:hAnsi="Arial" w:cs="Arial"/>
                <w:sz w:val="16"/>
                <w:szCs w:val="14"/>
                <w:lang w:val="en-GB" w:eastAsia="fi-FI"/>
              </w:rPr>
            </w:pPr>
          </w:p>
        </w:tc>
      </w:tr>
      <w:tr w:rsidR="0074057C" w:rsidRPr="00514EAE" w14:paraId="2021EC5A" w14:textId="77777777" w:rsidTr="00A0585F">
        <w:trPr>
          <w:trHeight w:val="266"/>
        </w:trPr>
        <w:tc>
          <w:tcPr>
            <w:tcW w:w="5387" w:type="dxa"/>
            <w:tcBorders>
              <w:top w:val="single" w:sz="4" w:space="0" w:color="auto"/>
              <w:left w:val="single" w:sz="4" w:space="0" w:color="auto"/>
              <w:bottom w:val="single" w:sz="4" w:space="0" w:color="auto"/>
              <w:right w:val="single" w:sz="4" w:space="0" w:color="auto"/>
            </w:tcBorders>
            <w:vAlign w:val="bottom"/>
          </w:tcPr>
          <w:p w14:paraId="380C3E05"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SCR Minimum</w:t>
            </w:r>
          </w:p>
        </w:tc>
        <w:tc>
          <w:tcPr>
            <w:tcW w:w="2126" w:type="dxa"/>
            <w:tcBorders>
              <w:top w:val="single" w:sz="4" w:space="0" w:color="auto"/>
              <w:left w:val="nil"/>
              <w:bottom w:val="single" w:sz="4" w:space="0" w:color="auto"/>
              <w:right w:val="single" w:sz="4" w:space="0" w:color="auto"/>
            </w:tcBorders>
            <w:vAlign w:val="bottom"/>
          </w:tcPr>
          <w:p w14:paraId="48B40D73"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3E74C121" w14:textId="77777777" w:rsidR="0074057C" w:rsidRPr="00514EAE" w:rsidRDefault="0074057C" w:rsidP="00A0585F">
            <w:pPr>
              <w:rPr>
                <w:rFonts w:ascii="Arial" w:hAnsi="Arial" w:cs="Arial"/>
                <w:sz w:val="16"/>
                <w:szCs w:val="14"/>
                <w:lang w:val="en-GB" w:eastAsia="fi-FI"/>
              </w:rPr>
            </w:pPr>
          </w:p>
        </w:tc>
      </w:tr>
      <w:tr w:rsidR="0074057C" w:rsidRPr="00514EAE" w14:paraId="1CB83A1F" w14:textId="77777777" w:rsidTr="00A0585F">
        <w:trPr>
          <w:trHeight w:val="277"/>
        </w:trPr>
        <w:tc>
          <w:tcPr>
            <w:tcW w:w="5387" w:type="dxa"/>
            <w:tcBorders>
              <w:top w:val="single" w:sz="4" w:space="0" w:color="auto"/>
              <w:left w:val="single" w:sz="4" w:space="0" w:color="auto"/>
              <w:bottom w:val="single" w:sz="4" w:space="0" w:color="auto"/>
              <w:right w:val="single" w:sz="4" w:space="0" w:color="auto"/>
            </w:tcBorders>
            <w:vAlign w:val="bottom"/>
          </w:tcPr>
          <w:p w14:paraId="5074F89C"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VCSCR</w:t>
            </w:r>
          </w:p>
        </w:tc>
        <w:tc>
          <w:tcPr>
            <w:tcW w:w="2126" w:type="dxa"/>
            <w:tcBorders>
              <w:top w:val="single" w:sz="4" w:space="0" w:color="auto"/>
              <w:left w:val="nil"/>
              <w:bottom w:val="single" w:sz="4" w:space="0" w:color="auto"/>
              <w:right w:val="single" w:sz="4" w:space="0" w:color="auto"/>
            </w:tcBorders>
            <w:vAlign w:val="bottom"/>
          </w:tcPr>
          <w:p w14:paraId="32725030"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667B2145" w14:textId="77777777" w:rsidR="0074057C" w:rsidRPr="00514EAE" w:rsidRDefault="0074057C" w:rsidP="00A0585F">
            <w:pPr>
              <w:rPr>
                <w:rFonts w:ascii="Arial" w:hAnsi="Arial" w:cs="Arial"/>
                <w:sz w:val="16"/>
                <w:szCs w:val="14"/>
                <w:lang w:val="en-GB" w:eastAsia="fi-FI"/>
              </w:rPr>
            </w:pPr>
          </w:p>
        </w:tc>
      </w:tr>
      <w:bookmarkEnd w:id="0"/>
      <w:tr w:rsidR="0074057C" w:rsidRPr="00514EAE" w14:paraId="0BFA2FF6" w14:textId="77777777" w:rsidTr="00A0585F">
        <w:trPr>
          <w:trHeight w:val="277"/>
        </w:trPr>
        <w:tc>
          <w:tcPr>
            <w:tcW w:w="5387" w:type="dxa"/>
            <w:tcBorders>
              <w:top w:val="single" w:sz="4" w:space="0" w:color="auto"/>
              <w:left w:val="single" w:sz="4" w:space="0" w:color="auto"/>
              <w:bottom w:val="single" w:sz="4" w:space="0" w:color="auto"/>
              <w:right w:val="single" w:sz="4" w:space="0" w:color="auto"/>
            </w:tcBorders>
            <w:vAlign w:val="bottom"/>
          </w:tcPr>
          <w:p w14:paraId="37CA96D9" w14:textId="722BCA1E" w:rsidR="0074057C" w:rsidRPr="00514EAE" w:rsidRDefault="0074057C" w:rsidP="00A0585F">
            <w:pPr>
              <w:rPr>
                <w:sz w:val="16"/>
                <w:szCs w:val="14"/>
                <w:lang w:val="en-GB"/>
              </w:rPr>
            </w:pPr>
            <w:r>
              <w:rPr>
                <w:sz w:val="16"/>
                <w:szCs w:val="14"/>
                <w:lang w:val="en-GB"/>
              </w:rPr>
              <w:t>ESCR</w:t>
            </w:r>
            <w:r w:rsidR="004750CB">
              <w:rPr>
                <w:sz w:val="16"/>
                <w:szCs w:val="14"/>
                <w:lang w:val="en-GB"/>
              </w:rPr>
              <w:t xml:space="preserve"> MV</w:t>
            </w:r>
          </w:p>
        </w:tc>
        <w:tc>
          <w:tcPr>
            <w:tcW w:w="2126" w:type="dxa"/>
            <w:tcBorders>
              <w:top w:val="single" w:sz="4" w:space="0" w:color="auto"/>
              <w:left w:val="nil"/>
              <w:bottom w:val="single" w:sz="4" w:space="0" w:color="auto"/>
              <w:right w:val="single" w:sz="4" w:space="0" w:color="auto"/>
            </w:tcBorders>
            <w:vAlign w:val="bottom"/>
          </w:tcPr>
          <w:p w14:paraId="7209E79C"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01073147" w14:textId="77777777" w:rsidR="0074057C" w:rsidRPr="00514EAE" w:rsidRDefault="0074057C" w:rsidP="00A0585F">
            <w:pPr>
              <w:rPr>
                <w:rFonts w:ascii="Arial" w:hAnsi="Arial" w:cs="Arial"/>
                <w:sz w:val="16"/>
                <w:szCs w:val="14"/>
                <w:lang w:val="en-GB" w:eastAsia="fi-FI"/>
              </w:rPr>
            </w:pPr>
          </w:p>
        </w:tc>
      </w:tr>
    </w:tbl>
    <w:p w14:paraId="20A76074" w14:textId="29036BAD" w:rsidR="0025006B" w:rsidRPr="00514EAE" w:rsidRDefault="00700320" w:rsidP="0067538F">
      <w:pPr>
        <w:pStyle w:val="Heading1"/>
        <w:rPr>
          <w:lang w:val="en-GB"/>
        </w:rPr>
      </w:pPr>
      <w:r w:rsidRPr="00514EAE">
        <w:rPr>
          <w:lang w:val="en-GB"/>
        </w:rPr>
        <w:t>Documentation</w:t>
      </w:r>
    </w:p>
    <w:tbl>
      <w:tblPr>
        <w:tblW w:w="9565" w:type="dxa"/>
        <w:tblInd w:w="-5" w:type="dxa"/>
        <w:tblCellMar>
          <w:left w:w="70" w:type="dxa"/>
          <w:right w:w="70" w:type="dxa"/>
        </w:tblCellMar>
        <w:tblLook w:val="04A0" w:firstRow="1" w:lastRow="0" w:firstColumn="1" w:lastColumn="0" w:noHBand="0" w:noVBand="1"/>
      </w:tblPr>
      <w:tblGrid>
        <w:gridCol w:w="4967"/>
        <w:gridCol w:w="4598"/>
      </w:tblGrid>
      <w:tr w:rsidR="003F0AA4" w:rsidRPr="00514EAE" w14:paraId="390D0B7B" w14:textId="77777777" w:rsidTr="009759DB">
        <w:trPr>
          <w:trHeight w:val="315"/>
        </w:trPr>
        <w:tc>
          <w:tcPr>
            <w:tcW w:w="4967" w:type="dxa"/>
            <w:tcBorders>
              <w:bottom w:val="single" w:sz="4" w:space="0" w:color="auto"/>
              <w:right w:val="single" w:sz="4" w:space="0" w:color="auto"/>
            </w:tcBorders>
            <w:vAlign w:val="bottom"/>
            <w:hideMark/>
          </w:tcPr>
          <w:p w14:paraId="63FE9BBD" w14:textId="170B8671" w:rsidR="003F0AA4" w:rsidRPr="00514EAE" w:rsidRDefault="003F0AA4" w:rsidP="00B34D44">
            <w:pPr>
              <w:rPr>
                <w:rFonts w:ascii="Arial" w:hAnsi="Arial" w:cs="Arial"/>
                <w:b/>
                <w:bCs/>
                <w:color w:val="000000"/>
                <w:sz w:val="16"/>
                <w:szCs w:val="14"/>
                <w:lang w:val="en-GB" w:eastAsia="fi-FI"/>
              </w:rPr>
            </w:pPr>
          </w:p>
        </w:tc>
        <w:tc>
          <w:tcPr>
            <w:tcW w:w="459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9A9902E" w14:textId="5FDF5D90" w:rsidR="003F0AA4" w:rsidRPr="00514EAE" w:rsidRDefault="003F0AA4" w:rsidP="00B34D44">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Acceptance</w:t>
            </w:r>
          </w:p>
        </w:tc>
      </w:tr>
      <w:tr w:rsidR="003F0AA4" w:rsidRPr="00514EAE" w14:paraId="35356CAF" w14:textId="77777777" w:rsidTr="009759DB">
        <w:trPr>
          <w:trHeight w:val="218"/>
        </w:trPr>
        <w:tc>
          <w:tcPr>
            <w:tcW w:w="4967" w:type="dxa"/>
            <w:tcBorders>
              <w:top w:val="single" w:sz="4" w:space="0" w:color="auto"/>
              <w:left w:val="single" w:sz="4" w:space="0" w:color="auto"/>
              <w:bottom w:val="single" w:sz="4" w:space="0" w:color="auto"/>
              <w:right w:val="single" w:sz="4" w:space="0" w:color="auto"/>
            </w:tcBorders>
            <w:vAlign w:val="bottom"/>
          </w:tcPr>
          <w:p w14:paraId="37BF1D11" w14:textId="62620128" w:rsidR="003F0AA4" w:rsidRPr="003F0AA4" w:rsidRDefault="0074057C" w:rsidP="003F0AA4">
            <w:pPr>
              <w:pStyle w:val="ListParagraph"/>
              <w:numPr>
                <w:ilvl w:val="0"/>
                <w:numId w:val="13"/>
              </w:numPr>
              <w:rPr>
                <w:rFonts w:ascii="Arial" w:hAnsi="Arial" w:cs="Arial"/>
                <w:color w:val="000000"/>
                <w:sz w:val="16"/>
                <w:szCs w:val="14"/>
                <w:lang w:val="en-GB" w:eastAsia="fi-FI"/>
              </w:rPr>
            </w:pPr>
            <w:r>
              <w:rPr>
                <w:rFonts w:ascii="Arial" w:hAnsi="Arial" w:cs="Arial"/>
                <w:b/>
                <w:bCs/>
                <w:color w:val="000000"/>
                <w:sz w:val="16"/>
                <w:szCs w:val="14"/>
                <w:lang w:val="en-GB" w:eastAsia="fi-FI"/>
              </w:rPr>
              <w:t xml:space="preserve">Model </w:t>
            </w:r>
            <w:r w:rsidR="003F0AA4" w:rsidRPr="003F0AA4">
              <w:rPr>
                <w:rFonts w:ascii="Arial" w:hAnsi="Arial" w:cs="Arial"/>
                <w:b/>
                <w:bCs/>
                <w:color w:val="000000"/>
                <w:sz w:val="16"/>
                <w:szCs w:val="14"/>
                <w:lang w:val="en-GB" w:eastAsia="fi-FI"/>
              </w:rPr>
              <w:t>Documentation report</w:t>
            </w:r>
          </w:p>
        </w:tc>
        <w:tc>
          <w:tcPr>
            <w:tcW w:w="4598" w:type="dxa"/>
            <w:tcBorders>
              <w:top w:val="single" w:sz="4" w:space="0" w:color="auto"/>
              <w:left w:val="nil"/>
              <w:bottom w:val="single" w:sz="4" w:space="0" w:color="auto"/>
              <w:right w:val="single" w:sz="4" w:space="0" w:color="auto"/>
            </w:tcBorders>
            <w:vAlign w:val="bottom"/>
          </w:tcPr>
          <w:p w14:paraId="39CAD40B" w14:textId="77777777" w:rsidR="003F0AA4" w:rsidRPr="00514EAE" w:rsidRDefault="003F0AA4" w:rsidP="00B34D44">
            <w:pPr>
              <w:rPr>
                <w:rFonts w:ascii="Arial" w:hAnsi="Arial" w:cs="Arial"/>
                <w:color w:val="FF0000"/>
                <w:sz w:val="16"/>
                <w:szCs w:val="14"/>
                <w:lang w:val="en-GB" w:eastAsia="fi-FI"/>
              </w:rPr>
            </w:pPr>
          </w:p>
        </w:tc>
      </w:tr>
      <w:tr w:rsidR="003F0AA4" w:rsidRPr="00514EAE" w14:paraId="0EAC1564" w14:textId="77777777" w:rsidTr="009759DB">
        <w:trPr>
          <w:trHeight w:val="104"/>
        </w:trPr>
        <w:tc>
          <w:tcPr>
            <w:tcW w:w="4967" w:type="dxa"/>
            <w:tcBorders>
              <w:top w:val="single" w:sz="4" w:space="0" w:color="auto"/>
              <w:left w:val="single" w:sz="4" w:space="0" w:color="auto"/>
              <w:bottom w:val="single" w:sz="4" w:space="0" w:color="auto"/>
              <w:right w:val="single" w:sz="4" w:space="0" w:color="auto"/>
            </w:tcBorders>
            <w:vAlign w:val="bottom"/>
          </w:tcPr>
          <w:p w14:paraId="0EDA3DB0" w14:textId="5C3EE83B" w:rsidR="003F0AA4" w:rsidRPr="00514EAE" w:rsidRDefault="009759DB" w:rsidP="003F0AA4">
            <w:pPr>
              <w:rPr>
                <w:rFonts w:ascii="Arial" w:hAnsi="Arial" w:cs="Arial"/>
                <w:color w:val="000000"/>
                <w:sz w:val="16"/>
                <w:szCs w:val="14"/>
                <w:lang w:val="en-GB" w:eastAsia="fi-FI"/>
              </w:rPr>
            </w:pPr>
            <w:r>
              <w:rPr>
                <w:rFonts w:ascii="Arial" w:hAnsi="Arial" w:cs="Arial"/>
                <w:color w:val="000000"/>
                <w:sz w:val="16"/>
                <w:szCs w:val="14"/>
                <w:lang w:val="en-GB" w:eastAsia="fi-FI"/>
              </w:rPr>
              <w:t>Version history</w:t>
            </w:r>
          </w:p>
        </w:tc>
        <w:tc>
          <w:tcPr>
            <w:tcW w:w="4598" w:type="dxa"/>
            <w:tcBorders>
              <w:top w:val="single" w:sz="4" w:space="0" w:color="auto"/>
              <w:left w:val="nil"/>
              <w:bottom w:val="single" w:sz="4" w:space="0" w:color="auto"/>
              <w:right w:val="single" w:sz="4" w:space="0" w:color="auto"/>
            </w:tcBorders>
            <w:vAlign w:val="bottom"/>
          </w:tcPr>
          <w:p w14:paraId="657D301F" w14:textId="77777777" w:rsidR="003F0AA4" w:rsidRPr="00514EAE" w:rsidRDefault="003F0AA4" w:rsidP="003F0AA4">
            <w:pPr>
              <w:rPr>
                <w:rFonts w:ascii="Arial" w:hAnsi="Arial" w:cs="Arial"/>
                <w:color w:val="FF0000"/>
                <w:sz w:val="16"/>
                <w:szCs w:val="14"/>
                <w:lang w:val="en-GB" w:eastAsia="fi-FI"/>
              </w:rPr>
            </w:pPr>
          </w:p>
        </w:tc>
      </w:tr>
      <w:tr w:rsidR="009759DB" w:rsidRPr="00514EAE" w14:paraId="6333DE7B"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4F4CD86B" w14:textId="04DA219D" w:rsidR="009759DB" w:rsidRPr="00514EAE" w:rsidRDefault="009759DB" w:rsidP="009759DB">
            <w:pPr>
              <w:rPr>
                <w:rFonts w:ascii="Arial" w:hAnsi="Arial" w:cs="Arial"/>
                <w:color w:val="000000"/>
                <w:sz w:val="16"/>
                <w:szCs w:val="14"/>
                <w:lang w:val="en-GB" w:eastAsia="fi-FI"/>
              </w:rPr>
            </w:pPr>
            <w:r>
              <w:rPr>
                <w:rFonts w:ascii="Arial" w:hAnsi="Arial" w:cs="Arial"/>
                <w:color w:val="000000"/>
                <w:sz w:val="16"/>
                <w:szCs w:val="14"/>
                <w:lang w:val="en-GB" w:eastAsia="fi-FI"/>
              </w:rPr>
              <w:t>General Information</w:t>
            </w:r>
          </w:p>
        </w:tc>
        <w:tc>
          <w:tcPr>
            <w:tcW w:w="4598" w:type="dxa"/>
            <w:tcBorders>
              <w:top w:val="single" w:sz="4" w:space="0" w:color="auto"/>
              <w:left w:val="nil"/>
              <w:bottom w:val="single" w:sz="4" w:space="0" w:color="auto"/>
              <w:right w:val="single" w:sz="4" w:space="0" w:color="auto"/>
            </w:tcBorders>
            <w:vAlign w:val="bottom"/>
          </w:tcPr>
          <w:p w14:paraId="52174EB9" w14:textId="77777777" w:rsidR="009759DB" w:rsidRPr="00514EAE" w:rsidRDefault="009759DB" w:rsidP="009759DB">
            <w:pPr>
              <w:rPr>
                <w:rFonts w:ascii="Arial" w:hAnsi="Arial" w:cs="Arial"/>
                <w:color w:val="000000"/>
                <w:sz w:val="16"/>
                <w:szCs w:val="14"/>
                <w:lang w:val="en-GB" w:eastAsia="fi-FI"/>
              </w:rPr>
            </w:pPr>
          </w:p>
        </w:tc>
      </w:tr>
      <w:tr w:rsidR="009759DB" w:rsidRPr="00514EAE" w14:paraId="2162C68B"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6BD010B6" w14:textId="3F4840E1" w:rsidR="009759DB" w:rsidRPr="00514EAE" w:rsidRDefault="009759DB" w:rsidP="009759DB">
            <w:pPr>
              <w:rPr>
                <w:rFonts w:ascii="Arial" w:hAnsi="Arial" w:cs="Arial"/>
                <w:color w:val="000000"/>
                <w:sz w:val="16"/>
                <w:szCs w:val="14"/>
                <w:lang w:val="en-GB" w:eastAsia="fi-FI"/>
              </w:rPr>
            </w:pPr>
            <w:r>
              <w:rPr>
                <w:rFonts w:ascii="Arial" w:hAnsi="Arial" w:cs="Arial"/>
                <w:color w:val="000000"/>
                <w:sz w:val="16"/>
                <w:szCs w:val="14"/>
                <w:lang w:val="en-GB" w:eastAsia="fi-FI"/>
              </w:rPr>
              <w:t>Overview</w:t>
            </w:r>
          </w:p>
        </w:tc>
        <w:tc>
          <w:tcPr>
            <w:tcW w:w="4598" w:type="dxa"/>
            <w:tcBorders>
              <w:top w:val="single" w:sz="4" w:space="0" w:color="auto"/>
              <w:left w:val="nil"/>
              <w:bottom w:val="single" w:sz="4" w:space="0" w:color="auto"/>
              <w:right w:val="single" w:sz="4" w:space="0" w:color="auto"/>
            </w:tcBorders>
            <w:vAlign w:val="bottom"/>
          </w:tcPr>
          <w:p w14:paraId="281DFC3F" w14:textId="77777777" w:rsidR="009759DB" w:rsidRPr="00514EAE" w:rsidRDefault="009759DB" w:rsidP="009759DB">
            <w:pPr>
              <w:rPr>
                <w:rFonts w:ascii="Arial" w:hAnsi="Arial" w:cs="Arial"/>
                <w:color w:val="FF0000"/>
                <w:sz w:val="16"/>
                <w:szCs w:val="14"/>
                <w:lang w:val="en-GB" w:eastAsia="fi-FI"/>
              </w:rPr>
            </w:pPr>
          </w:p>
        </w:tc>
      </w:tr>
      <w:tr w:rsidR="009759DB" w:rsidRPr="00514EAE" w14:paraId="32F4BAD9"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50531E87" w14:textId="51EDBE18" w:rsidR="009759DB" w:rsidRPr="00514EAE" w:rsidRDefault="009759DB" w:rsidP="009759DB">
            <w:pPr>
              <w:rPr>
                <w:rFonts w:ascii="Arial" w:hAnsi="Arial" w:cs="Arial"/>
                <w:color w:val="000000"/>
                <w:sz w:val="16"/>
                <w:szCs w:val="14"/>
                <w:lang w:val="en-GB" w:eastAsia="fi-FI"/>
              </w:rPr>
            </w:pPr>
            <w:r>
              <w:rPr>
                <w:rFonts w:ascii="Arial" w:hAnsi="Arial" w:cs="Arial"/>
                <w:color w:val="000000"/>
                <w:sz w:val="16"/>
                <w:szCs w:val="14"/>
                <w:lang w:val="en-GB" w:eastAsia="fi-FI"/>
              </w:rPr>
              <w:t>Parameters</w:t>
            </w:r>
          </w:p>
        </w:tc>
        <w:tc>
          <w:tcPr>
            <w:tcW w:w="4598" w:type="dxa"/>
            <w:tcBorders>
              <w:top w:val="single" w:sz="4" w:space="0" w:color="auto"/>
              <w:left w:val="nil"/>
              <w:bottom w:val="single" w:sz="4" w:space="0" w:color="auto"/>
              <w:right w:val="single" w:sz="4" w:space="0" w:color="auto"/>
            </w:tcBorders>
            <w:vAlign w:val="bottom"/>
          </w:tcPr>
          <w:p w14:paraId="1FC71170" w14:textId="77777777" w:rsidR="009759DB" w:rsidRPr="00514EAE" w:rsidRDefault="009759DB" w:rsidP="009759DB">
            <w:pPr>
              <w:rPr>
                <w:rFonts w:ascii="Arial" w:hAnsi="Arial" w:cs="Arial"/>
                <w:color w:val="FF0000"/>
                <w:sz w:val="16"/>
                <w:szCs w:val="14"/>
                <w:lang w:val="en-GB" w:eastAsia="fi-FI"/>
              </w:rPr>
            </w:pPr>
          </w:p>
        </w:tc>
      </w:tr>
      <w:tr w:rsidR="00274A78" w:rsidRPr="00514EAE" w14:paraId="78A481B6"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6E9F8522" w14:textId="1BA8050D" w:rsidR="00274A78" w:rsidRDefault="00274A78" w:rsidP="00274A78">
            <w:pPr>
              <w:rPr>
                <w:rFonts w:ascii="Arial" w:hAnsi="Arial" w:cs="Arial"/>
                <w:color w:val="000000"/>
                <w:sz w:val="16"/>
                <w:szCs w:val="14"/>
                <w:lang w:val="en-GB" w:eastAsia="fi-FI"/>
              </w:rPr>
            </w:pPr>
            <w:r>
              <w:rPr>
                <w:rFonts w:ascii="Arial" w:hAnsi="Arial" w:cs="Arial"/>
                <w:color w:val="000000"/>
                <w:sz w:val="16"/>
                <w:szCs w:val="14"/>
                <w:lang w:val="en-GB" w:eastAsia="fi-FI"/>
              </w:rPr>
              <w:t>Usage instructions</w:t>
            </w:r>
          </w:p>
        </w:tc>
        <w:tc>
          <w:tcPr>
            <w:tcW w:w="4598" w:type="dxa"/>
            <w:tcBorders>
              <w:top w:val="single" w:sz="4" w:space="0" w:color="auto"/>
              <w:left w:val="nil"/>
              <w:bottom w:val="single" w:sz="4" w:space="0" w:color="auto"/>
              <w:right w:val="single" w:sz="4" w:space="0" w:color="auto"/>
            </w:tcBorders>
            <w:vAlign w:val="bottom"/>
          </w:tcPr>
          <w:p w14:paraId="78C35518" w14:textId="77777777" w:rsidR="00274A78" w:rsidRPr="00514EAE" w:rsidRDefault="00274A78" w:rsidP="00274A78">
            <w:pPr>
              <w:rPr>
                <w:rFonts w:ascii="Arial" w:hAnsi="Arial" w:cs="Arial"/>
                <w:color w:val="FF0000"/>
                <w:sz w:val="16"/>
                <w:szCs w:val="14"/>
                <w:lang w:val="en-GB" w:eastAsia="fi-FI"/>
              </w:rPr>
            </w:pPr>
          </w:p>
        </w:tc>
      </w:tr>
      <w:tr w:rsidR="00274A78" w:rsidRPr="00514EAE" w14:paraId="70ABBAF0"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2A10FF0C" w14:textId="60B3EEDE" w:rsidR="00274A78" w:rsidRPr="00514EAE" w:rsidRDefault="00274A78" w:rsidP="00274A78">
            <w:pPr>
              <w:rPr>
                <w:rFonts w:ascii="Arial" w:hAnsi="Arial" w:cs="Arial"/>
                <w:color w:val="000000"/>
                <w:sz w:val="16"/>
                <w:szCs w:val="14"/>
                <w:lang w:val="en-GB" w:eastAsia="fi-FI"/>
              </w:rPr>
            </w:pPr>
            <w:r>
              <w:rPr>
                <w:rFonts w:ascii="Arial" w:hAnsi="Arial" w:cs="Arial"/>
                <w:color w:val="000000"/>
                <w:sz w:val="16"/>
                <w:szCs w:val="14"/>
                <w:lang w:val="en-GB" w:eastAsia="fi-FI"/>
              </w:rPr>
              <w:t>Functionalities</w:t>
            </w:r>
          </w:p>
        </w:tc>
        <w:tc>
          <w:tcPr>
            <w:tcW w:w="4598" w:type="dxa"/>
            <w:tcBorders>
              <w:top w:val="single" w:sz="4" w:space="0" w:color="auto"/>
              <w:left w:val="nil"/>
              <w:bottom w:val="single" w:sz="4" w:space="0" w:color="auto"/>
              <w:right w:val="single" w:sz="4" w:space="0" w:color="auto"/>
            </w:tcBorders>
            <w:vAlign w:val="bottom"/>
          </w:tcPr>
          <w:p w14:paraId="69154959" w14:textId="77777777" w:rsidR="00274A78" w:rsidRPr="00514EAE" w:rsidRDefault="00274A78" w:rsidP="00274A78">
            <w:pPr>
              <w:rPr>
                <w:rFonts w:ascii="Arial" w:hAnsi="Arial" w:cs="Arial"/>
                <w:color w:val="FF0000"/>
                <w:sz w:val="16"/>
                <w:szCs w:val="14"/>
                <w:lang w:val="en-GB" w:eastAsia="fi-FI"/>
              </w:rPr>
            </w:pPr>
          </w:p>
        </w:tc>
      </w:tr>
      <w:tr w:rsidR="00274A78" w:rsidRPr="00514EAE" w14:paraId="7A8F1CEB"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44692214" w14:textId="7F30D280" w:rsidR="00274A78" w:rsidRPr="00514EAE" w:rsidRDefault="00274A78" w:rsidP="00274A78">
            <w:pPr>
              <w:rPr>
                <w:rFonts w:ascii="Arial" w:hAnsi="Arial" w:cs="Arial"/>
                <w:color w:val="000000"/>
                <w:sz w:val="16"/>
                <w:szCs w:val="14"/>
                <w:lang w:val="en-GB" w:eastAsia="fi-FI"/>
              </w:rPr>
            </w:pPr>
            <w:r>
              <w:rPr>
                <w:rFonts w:ascii="Arial" w:hAnsi="Arial" w:cs="Arial"/>
                <w:color w:val="000000"/>
                <w:sz w:val="16"/>
                <w:szCs w:val="14"/>
                <w:lang w:val="en-GB" w:eastAsia="fi-FI"/>
              </w:rPr>
              <w:t>Supplementary documentation</w:t>
            </w:r>
          </w:p>
        </w:tc>
        <w:tc>
          <w:tcPr>
            <w:tcW w:w="4598" w:type="dxa"/>
            <w:tcBorders>
              <w:top w:val="single" w:sz="4" w:space="0" w:color="auto"/>
              <w:left w:val="nil"/>
              <w:bottom w:val="single" w:sz="4" w:space="0" w:color="auto"/>
              <w:right w:val="single" w:sz="4" w:space="0" w:color="auto"/>
            </w:tcBorders>
            <w:vAlign w:val="bottom"/>
          </w:tcPr>
          <w:p w14:paraId="104D24F2" w14:textId="77777777" w:rsidR="00274A78" w:rsidRPr="00514EAE" w:rsidRDefault="00274A78" w:rsidP="00274A78">
            <w:pPr>
              <w:rPr>
                <w:rFonts w:ascii="Arial" w:hAnsi="Arial" w:cs="Arial"/>
                <w:color w:val="FF0000"/>
                <w:sz w:val="16"/>
                <w:szCs w:val="14"/>
                <w:lang w:val="en-GB" w:eastAsia="fi-FI"/>
              </w:rPr>
            </w:pPr>
          </w:p>
        </w:tc>
      </w:tr>
    </w:tbl>
    <w:p w14:paraId="3A513B3D" w14:textId="77777777" w:rsidR="00CD1A5B" w:rsidRPr="00514EAE" w:rsidRDefault="00CD1A5B" w:rsidP="00CD1A5B">
      <w:pPr>
        <w:pStyle w:val="NormalIndent"/>
        <w:rPr>
          <w:lang w:val="en-GB"/>
        </w:rPr>
      </w:pPr>
    </w:p>
    <w:p w14:paraId="214E9A5F" w14:textId="77777777" w:rsidR="00B27BA3" w:rsidRDefault="00B27BA3">
      <w:pPr>
        <w:spacing w:after="200" w:line="276" w:lineRule="auto"/>
        <w:rPr>
          <w:b/>
          <w:kern w:val="28"/>
          <w:sz w:val="24"/>
          <w:lang w:val="en-GB"/>
        </w:rPr>
      </w:pPr>
      <w:r>
        <w:rPr>
          <w:lang w:val="en-GB"/>
        </w:rPr>
        <w:br w:type="page"/>
      </w:r>
    </w:p>
    <w:p w14:paraId="162BC64F" w14:textId="27865FB1" w:rsidR="00546A81" w:rsidRPr="00546A81" w:rsidRDefault="00274A78" w:rsidP="00546A81">
      <w:pPr>
        <w:pStyle w:val="Heading1"/>
        <w:rPr>
          <w:lang w:val="en-GB"/>
        </w:rPr>
      </w:pPr>
      <w:r>
        <w:rPr>
          <w:lang w:val="en-GB"/>
        </w:rPr>
        <w:lastRenderedPageBreak/>
        <w:t>Modelling</w:t>
      </w:r>
    </w:p>
    <w:tbl>
      <w:tblPr>
        <w:tblW w:w="9565" w:type="dxa"/>
        <w:tblInd w:w="-5" w:type="dxa"/>
        <w:tblCellMar>
          <w:left w:w="70" w:type="dxa"/>
          <w:right w:w="70" w:type="dxa"/>
        </w:tblCellMar>
        <w:tblLook w:val="04A0" w:firstRow="1" w:lastRow="0" w:firstColumn="1" w:lastColumn="0" w:noHBand="0" w:noVBand="1"/>
      </w:tblPr>
      <w:tblGrid>
        <w:gridCol w:w="5959"/>
        <w:gridCol w:w="1803"/>
        <w:gridCol w:w="1803"/>
      </w:tblGrid>
      <w:tr w:rsidR="00533DAF" w:rsidRPr="00514EAE" w14:paraId="0F7CF1F3" w14:textId="77777777" w:rsidTr="00DE50DA">
        <w:trPr>
          <w:trHeight w:val="315"/>
        </w:trPr>
        <w:tc>
          <w:tcPr>
            <w:tcW w:w="5959" w:type="dxa"/>
            <w:tcBorders>
              <w:bottom w:val="single" w:sz="4" w:space="0" w:color="auto"/>
              <w:right w:val="single" w:sz="4" w:space="0" w:color="auto"/>
            </w:tcBorders>
            <w:vAlign w:val="bottom"/>
            <w:hideMark/>
          </w:tcPr>
          <w:p w14:paraId="252342AF" w14:textId="77777777" w:rsidR="00533DAF" w:rsidRPr="00514EAE" w:rsidRDefault="00533DAF" w:rsidP="00DE50DA">
            <w:pPr>
              <w:rPr>
                <w:rFonts w:ascii="Arial" w:hAnsi="Arial" w:cs="Arial"/>
                <w:b/>
                <w:bCs/>
                <w:color w:val="000000"/>
                <w:sz w:val="16"/>
                <w:szCs w:val="14"/>
                <w:lang w:val="en-GB" w:eastAsia="fi-FI"/>
              </w:rPr>
            </w:pPr>
            <w:bookmarkStart w:id="1" w:name="_Hlk220591490"/>
          </w:p>
        </w:tc>
        <w:tc>
          <w:tcPr>
            <w:tcW w:w="180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C1F429" w14:textId="77777777" w:rsidR="00533DAF" w:rsidRPr="00533DAF" w:rsidRDefault="00533DAF" w:rsidP="00533DAF">
            <w:pPr>
              <w:spacing w:after="240"/>
              <w:rPr>
                <w:rFonts w:ascii="Arial" w:hAnsi="Arial" w:cs="Arial"/>
                <w:b/>
                <w:bCs/>
                <w:color w:val="000000"/>
                <w:sz w:val="16"/>
                <w:szCs w:val="16"/>
                <w:lang w:val="en-GB" w:eastAsia="fi-FI"/>
              </w:rPr>
            </w:pPr>
            <w:r w:rsidRPr="00533DAF">
              <w:rPr>
                <w:rFonts w:ascii="Arial" w:hAnsi="Arial" w:cs="Arial"/>
                <w:b/>
                <w:bCs/>
                <w:color w:val="000000"/>
                <w:sz w:val="16"/>
                <w:szCs w:val="16"/>
                <w:lang w:val="en-GB" w:eastAsia="fi-FI"/>
              </w:rPr>
              <w:t>Model complies (Yes/No)</w:t>
            </w:r>
          </w:p>
        </w:tc>
        <w:tc>
          <w:tcPr>
            <w:tcW w:w="1803" w:type="dxa"/>
            <w:tcBorders>
              <w:top w:val="single" w:sz="4" w:space="0" w:color="auto"/>
              <w:left w:val="single" w:sz="4" w:space="0" w:color="auto"/>
              <w:bottom w:val="single" w:sz="4" w:space="0" w:color="auto"/>
              <w:right w:val="single" w:sz="4" w:space="0" w:color="auto"/>
            </w:tcBorders>
            <w:shd w:val="clear" w:color="000000" w:fill="D9D9D9"/>
            <w:vAlign w:val="bottom"/>
          </w:tcPr>
          <w:p w14:paraId="2FC0B8C4" w14:textId="77777777" w:rsidR="00533DAF" w:rsidRPr="00533DAF" w:rsidRDefault="00533DAF" w:rsidP="00533DAF">
            <w:pPr>
              <w:spacing w:after="240"/>
              <w:rPr>
                <w:rFonts w:ascii="Arial" w:hAnsi="Arial" w:cs="Arial"/>
                <w:b/>
                <w:bCs/>
                <w:color w:val="000000"/>
                <w:sz w:val="16"/>
                <w:szCs w:val="16"/>
                <w:lang w:val="en-GB" w:eastAsia="fi-FI"/>
              </w:rPr>
            </w:pPr>
            <w:r w:rsidRPr="00533DAF">
              <w:rPr>
                <w:rFonts w:ascii="Arial" w:hAnsi="Arial" w:cs="Arial"/>
                <w:b/>
                <w:bCs/>
                <w:color w:val="000000"/>
                <w:sz w:val="16"/>
                <w:szCs w:val="16"/>
                <w:lang w:val="en-GB" w:eastAsia="fi-FI"/>
              </w:rPr>
              <w:t>Comments</w:t>
            </w:r>
          </w:p>
        </w:tc>
      </w:tr>
      <w:tr w:rsidR="00533DAF" w:rsidRPr="00514EAE" w14:paraId="7EAB64E2" w14:textId="77777777" w:rsidTr="00DE50DA">
        <w:trPr>
          <w:trHeight w:val="218"/>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5ABA57" w14:textId="77777777" w:rsidR="00533DAF" w:rsidRPr="00514EAE" w:rsidRDefault="00533DAF" w:rsidP="00DE50DA">
            <w:pPr>
              <w:rPr>
                <w:rFonts w:ascii="Arial" w:hAnsi="Arial" w:cs="Arial"/>
                <w:color w:val="FF0000"/>
                <w:sz w:val="16"/>
                <w:szCs w:val="14"/>
                <w:lang w:val="en-GB" w:eastAsia="fi-FI"/>
              </w:rPr>
            </w:pPr>
            <w:r w:rsidRPr="005E50B2">
              <w:rPr>
                <w:rFonts w:ascii="Arial" w:hAnsi="Arial" w:cs="Arial"/>
                <w:b/>
                <w:bCs/>
                <w:color w:val="000000"/>
                <w:sz w:val="16"/>
                <w:szCs w:val="14"/>
                <w:lang w:val="en-GB" w:eastAsia="fi-FI"/>
              </w:rPr>
              <w:t>Aggregation</w:t>
            </w:r>
          </w:p>
        </w:tc>
      </w:tr>
      <w:tr w:rsidR="00533DAF" w:rsidRPr="00CB20BA" w14:paraId="533C8C1C" w14:textId="77777777" w:rsidTr="00DE50DA">
        <w:trPr>
          <w:trHeight w:val="104"/>
        </w:trPr>
        <w:tc>
          <w:tcPr>
            <w:tcW w:w="5959" w:type="dxa"/>
            <w:tcBorders>
              <w:top w:val="single" w:sz="4" w:space="0" w:color="auto"/>
              <w:left w:val="single" w:sz="4" w:space="0" w:color="auto"/>
              <w:bottom w:val="single" w:sz="4" w:space="0" w:color="auto"/>
              <w:right w:val="single" w:sz="4" w:space="0" w:color="auto"/>
            </w:tcBorders>
            <w:vAlign w:val="bottom"/>
          </w:tcPr>
          <w:p w14:paraId="104A24AC" w14:textId="77777777" w:rsidR="00533DAF" w:rsidRPr="00514EAE"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Aggregation (general aggregation and OHL/cable modelling)</w:t>
            </w:r>
          </w:p>
        </w:tc>
        <w:tc>
          <w:tcPr>
            <w:tcW w:w="1803" w:type="dxa"/>
            <w:tcBorders>
              <w:top w:val="single" w:sz="4" w:space="0" w:color="auto"/>
              <w:left w:val="nil"/>
              <w:bottom w:val="single" w:sz="4" w:space="0" w:color="auto"/>
              <w:right w:val="single" w:sz="4" w:space="0" w:color="auto"/>
            </w:tcBorders>
            <w:vAlign w:val="bottom"/>
          </w:tcPr>
          <w:p w14:paraId="076D83A0"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0F5F39E4" w14:textId="77777777" w:rsidR="00533DAF" w:rsidRPr="00514EAE" w:rsidRDefault="00533DAF" w:rsidP="00DE50DA">
            <w:pPr>
              <w:rPr>
                <w:rFonts w:ascii="Arial" w:hAnsi="Arial" w:cs="Arial"/>
                <w:color w:val="FF0000"/>
                <w:sz w:val="16"/>
                <w:szCs w:val="14"/>
                <w:lang w:val="en-GB" w:eastAsia="fi-FI"/>
              </w:rPr>
            </w:pPr>
          </w:p>
        </w:tc>
      </w:tr>
      <w:tr w:rsidR="00533DAF" w:rsidRPr="00514EAE" w14:paraId="7BEF159C" w14:textId="77777777" w:rsidTr="00DE50DA">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D7F56C" w14:textId="77777777" w:rsidR="00533DAF" w:rsidRPr="00514EAE" w:rsidRDefault="00533DAF" w:rsidP="00DE50DA">
            <w:pPr>
              <w:rPr>
                <w:rFonts w:ascii="Arial" w:hAnsi="Arial" w:cs="Arial"/>
                <w:color w:val="000000"/>
                <w:sz w:val="16"/>
                <w:szCs w:val="14"/>
                <w:lang w:val="en-GB" w:eastAsia="fi-FI"/>
              </w:rPr>
            </w:pPr>
            <w:r w:rsidRPr="005E50B2">
              <w:rPr>
                <w:rFonts w:ascii="Arial" w:hAnsi="Arial" w:cs="Arial"/>
                <w:b/>
                <w:bCs/>
                <w:color w:val="000000"/>
                <w:sz w:val="16"/>
                <w:szCs w:val="14"/>
                <w:lang w:val="en-GB" w:eastAsia="fi-FI"/>
              </w:rPr>
              <w:t>Equipment</w:t>
            </w:r>
          </w:p>
        </w:tc>
      </w:tr>
      <w:tr w:rsidR="00533DAF" w:rsidRPr="00CB20BA" w14:paraId="0C2ABC0A"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1E1CF8A9" w14:textId="77777777" w:rsidR="00533DAF" w:rsidRPr="00514EAE"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Transformer parameters and equipment (saturation, OLTC, grounding configuration, etc)</w:t>
            </w:r>
          </w:p>
        </w:tc>
        <w:tc>
          <w:tcPr>
            <w:tcW w:w="1803" w:type="dxa"/>
            <w:tcBorders>
              <w:top w:val="single" w:sz="4" w:space="0" w:color="auto"/>
              <w:left w:val="nil"/>
              <w:bottom w:val="single" w:sz="4" w:space="0" w:color="auto"/>
              <w:right w:val="single" w:sz="4" w:space="0" w:color="auto"/>
            </w:tcBorders>
            <w:vAlign w:val="bottom"/>
          </w:tcPr>
          <w:p w14:paraId="587C2FF4"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2F488533" w14:textId="77777777" w:rsidR="00533DAF" w:rsidRPr="00514EAE" w:rsidRDefault="00533DAF" w:rsidP="00DE50DA">
            <w:pPr>
              <w:rPr>
                <w:rFonts w:ascii="Arial" w:hAnsi="Arial" w:cs="Arial"/>
                <w:color w:val="FF0000"/>
                <w:sz w:val="16"/>
                <w:szCs w:val="14"/>
                <w:lang w:val="en-GB" w:eastAsia="fi-FI"/>
              </w:rPr>
            </w:pPr>
          </w:p>
        </w:tc>
      </w:tr>
      <w:tr w:rsidR="00533DAF" w:rsidRPr="00CB20BA" w14:paraId="055D5F3E"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5E7C7C2F" w14:textId="77777777" w:rsidR="00533DAF" w:rsidRPr="00514EAE"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Compensation equipment, MOVs, filters etc.</w:t>
            </w:r>
          </w:p>
        </w:tc>
        <w:tc>
          <w:tcPr>
            <w:tcW w:w="1803" w:type="dxa"/>
            <w:tcBorders>
              <w:top w:val="single" w:sz="4" w:space="0" w:color="auto"/>
              <w:left w:val="nil"/>
              <w:bottom w:val="single" w:sz="4" w:space="0" w:color="auto"/>
              <w:right w:val="single" w:sz="4" w:space="0" w:color="auto"/>
            </w:tcBorders>
            <w:vAlign w:val="bottom"/>
          </w:tcPr>
          <w:p w14:paraId="68B50BE3"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0495E420" w14:textId="77777777" w:rsidR="00533DAF" w:rsidRPr="00514EAE" w:rsidRDefault="00533DAF" w:rsidP="00DE50DA">
            <w:pPr>
              <w:rPr>
                <w:rFonts w:ascii="Arial" w:hAnsi="Arial" w:cs="Arial"/>
                <w:color w:val="FF0000"/>
                <w:sz w:val="16"/>
                <w:szCs w:val="14"/>
                <w:lang w:val="en-GB" w:eastAsia="fi-FI"/>
              </w:rPr>
            </w:pPr>
          </w:p>
        </w:tc>
      </w:tr>
      <w:tr w:rsidR="00533DAF" w:rsidRPr="00514EAE" w14:paraId="1FFCE6B4"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6A1B892A"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House load</w:t>
            </w:r>
          </w:p>
        </w:tc>
        <w:tc>
          <w:tcPr>
            <w:tcW w:w="1803" w:type="dxa"/>
            <w:tcBorders>
              <w:top w:val="single" w:sz="4" w:space="0" w:color="auto"/>
              <w:left w:val="nil"/>
              <w:bottom w:val="single" w:sz="4" w:space="0" w:color="auto"/>
              <w:right w:val="single" w:sz="4" w:space="0" w:color="auto"/>
            </w:tcBorders>
            <w:vAlign w:val="bottom"/>
          </w:tcPr>
          <w:p w14:paraId="3D6A0093"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26A4EBF5" w14:textId="77777777" w:rsidR="00533DAF" w:rsidRPr="00514EAE" w:rsidRDefault="00533DAF" w:rsidP="00DE50DA">
            <w:pPr>
              <w:rPr>
                <w:rFonts w:ascii="Arial" w:hAnsi="Arial" w:cs="Arial"/>
                <w:color w:val="FF0000"/>
                <w:sz w:val="16"/>
                <w:szCs w:val="14"/>
                <w:lang w:val="en-GB" w:eastAsia="fi-FI"/>
              </w:rPr>
            </w:pPr>
          </w:p>
        </w:tc>
      </w:tr>
      <w:tr w:rsidR="00533DAF" w:rsidRPr="00514EAE" w14:paraId="4D18DECE" w14:textId="77777777" w:rsidTr="00DE50DA">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2B52EB" w14:textId="77777777" w:rsidR="00533DAF" w:rsidRPr="00514EAE" w:rsidRDefault="00533DAF" w:rsidP="00DE50DA">
            <w:pPr>
              <w:rPr>
                <w:rFonts w:ascii="Arial" w:hAnsi="Arial" w:cs="Arial"/>
                <w:color w:val="FF0000"/>
                <w:sz w:val="16"/>
                <w:szCs w:val="14"/>
                <w:lang w:val="en-GB" w:eastAsia="fi-FI"/>
              </w:rPr>
            </w:pPr>
            <w:r w:rsidRPr="005E50B2">
              <w:rPr>
                <w:rFonts w:ascii="Arial" w:hAnsi="Arial" w:cs="Arial"/>
                <w:b/>
                <w:bCs/>
                <w:color w:val="000000"/>
                <w:sz w:val="16"/>
                <w:szCs w:val="14"/>
                <w:lang w:val="en-GB" w:eastAsia="fi-FI"/>
              </w:rPr>
              <w:t>Control signals and parameters</w:t>
            </w:r>
          </w:p>
        </w:tc>
      </w:tr>
      <w:tr w:rsidR="00533DAF" w:rsidRPr="005E50B2" w14:paraId="159AD8BD"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4E287215"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“Static” control settings (not required to be adjustable in runtime, adjustment of any given setting must not require changes in more than one location)</w:t>
            </w:r>
          </w:p>
          <w:p w14:paraId="00AD6307" w14:textId="77777777" w:rsidR="00533DAF" w:rsidRPr="005E50B2" w:rsidRDefault="00533DAF" w:rsidP="00DE50DA">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Active power control settings (ramp rates</w:t>
            </w:r>
            <w:r>
              <w:rPr>
                <w:rFonts w:ascii="Arial" w:hAnsi="Arial" w:cs="Arial"/>
                <w:color w:val="000000"/>
                <w:sz w:val="16"/>
                <w:szCs w:val="14"/>
                <w:lang w:val="en-GB" w:eastAsia="fi-FI"/>
              </w:rPr>
              <w:t>, etc.</w:t>
            </w:r>
            <w:r w:rsidRPr="005E50B2">
              <w:rPr>
                <w:rFonts w:ascii="Arial" w:hAnsi="Arial" w:cs="Arial"/>
                <w:color w:val="000000"/>
                <w:sz w:val="16"/>
                <w:szCs w:val="14"/>
                <w:lang w:val="en-GB" w:eastAsia="fi-FI"/>
              </w:rPr>
              <w:t>)</w:t>
            </w:r>
          </w:p>
          <w:p w14:paraId="16BCBD64" w14:textId="77777777" w:rsidR="00533DAF" w:rsidRPr="005E50B2" w:rsidRDefault="00533DAF" w:rsidP="00DE50DA">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Reactive power control settings (droop</w:t>
            </w:r>
            <w:r>
              <w:rPr>
                <w:rFonts w:ascii="Arial" w:hAnsi="Arial" w:cs="Arial"/>
                <w:color w:val="000000"/>
                <w:sz w:val="16"/>
                <w:szCs w:val="14"/>
                <w:lang w:val="en-GB" w:eastAsia="fi-FI"/>
              </w:rPr>
              <w:t xml:space="preserve">, </w:t>
            </w:r>
            <w:r w:rsidRPr="005E50B2">
              <w:rPr>
                <w:rFonts w:ascii="Arial" w:hAnsi="Arial" w:cs="Arial"/>
                <w:color w:val="000000"/>
                <w:sz w:val="16"/>
                <w:szCs w:val="14"/>
                <w:lang w:val="en-GB" w:eastAsia="fi-FI"/>
              </w:rPr>
              <w:t>deadband</w:t>
            </w:r>
            <w:r>
              <w:rPr>
                <w:rFonts w:ascii="Arial" w:hAnsi="Arial" w:cs="Arial"/>
                <w:color w:val="000000"/>
                <w:sz w:val="16"/>
                <w:szCs w:val="14"/>
                <w:lang w:val="en-GB" w:eastAsia="fi-FI"/>
              </w:rPr>
              <w:t>, etc.</w:t>
            </w:r>
            <w:r w:rsidRPr="005E50B2">
              <w:rPr>
                <w:rFonts w:ascii="Arial" w:hAnsi="Arial" w:cs="Arial"/>
                <w:color w:val="000000"/>
                <w:sz w:val="16"/>
                <w:szCs w:val="14"/>
                <w:lang w:val="en-GB" w:eastAsia="fi-FI"/>
              </w:rPr>
              <w:t>)</w:t>
            </w:r>
          </w:p>
          <w:p w14:paraId="61BA617F" w14:textId="77777777" w:rsidR="00533DAF" w:rsidRPr="005E50B2" w:rsidRDefault="00533DAF" w:rsidP="00DE50DA">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Frequency control (droop, deadband</w:t>
            </w:r>
            <w:r>
              <w:rPr>
                <w:rFonts w:ascii="Arial" w:hAnsi="Arial" w:cs="Arial"/>
                <w:color w:val="000000"/>
                <w:sz w:val="16"/>
                <w:szCs w:val="14"/>
                <w:lang w:val="en-GB" w:eastAsia="fi-FI"/>
              </w:rPr>
              <w:t xml:space="preserve">, </w:t>
            </w:r>
            <w:r w:rsidRPr="005E50B2">
              <w:rPr>
                <w:rFonts w:ascii="Arial" w:hAnsi="Arial" w:cs="Arial"/>
                <w:color w:val="000000"/>
                <w:sz w:val="16"/>
                <w:szCs w:val="14"/>
                <w:lang w:val="en-GB" w:eastAsia="fi-FI"/>
              </w:rPr>
              <w:t>frequency reference</w:t>
            </w:r>
            <w:r>
              <w:rPr>
                <w:rFonts w:ascii="Arial" w:hAnsi="Arial" w:cs="Arial"/>
                <w:color w:val="000000"/>
                <w:sz w:val="16"/>
                <w:szCs w:val="14"/>
                <w:lang w:val="en-GB" w:eastAsia="fi-FI"/>
              </w:rPr>
              <w:t>, etc.</w:t>
            </w:r>
            <w:r w:rsidRPr="005E50B2">
              <w:rPr>
                <w:rFonts w:ascii="Arial" w:hAnsi="Arial" w:cs="Arial"/>
                <w:color w:val="000000"/>
                <w:sz w:val="16"/>
                <w:szCs w:val="14"/>
                <w:lang w:val="en-GB" w:eastAsia="fi-FI"/>
              </w:rPr>
              <w:t>)</w:t>
            </w:r>
          </w:p>
          <w:p w14:paraId="463B2502" w14:textId="77777777" w:rsidR="00533DAF" w:rsidRPr="005E50B2" w:rsidRDefault="00533DAF" w:rsidP="00DE50DA">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Fault current infeed settings</w:t>
            </w:r>
          </w:p>
          <w:p w14:paraId="6607940B" w14:textId="77777777" w:rsidR="00533DAF" w:rsidRPr="005E50B2" w:rsidRDefault="00533DAF" w:rsidP="00DE50DA">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LVRT and OVRT settings</w:t>
            </w:r>
          </w:p>
          <w:p w14:paraId="4BC74D6D" w14:textId="77777777" w:rsidR="00533DAF" w:rsidRPr="005E50B2" w:rsidRDefault="00533DAF" w:rsidP="00DE50DA">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Protection settings</w:t>
            </w:r>
          </w:p>
        </w:tc>
        <w:tc>
          <w:tcPr>
            <w:tcW w:w="1803" w:type="dxa"/>
            <w:tcBorders>
              <w:top w:val="single" w:sz="4" w:space="0" w:color="auto"/>
              <w:left w:val="nil"/>
              <w:bottom w:val="single" w:sz="4" w:space="0" w:color="auto"/>
              <w:right w:val="single" w:sz="4" w:space="0" w:color="auto"/>
            </w:tcBorders>
            <w:vAlign w:val="bottom"/>
          </w:tcPr>
          <w:p w14:paraId="37F229DC"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603CBFE7" w14:textId="77777777" w:rsidR="00533DAF" w:rsidRPr="00514EAE" w:rsidRDefault="00533DAF" w:rsidP="00DE50DA">
            <w:pPr>
              <w:rPr>
                <w:rFonts w:ascii="Arial" w:hAnsi="Arial" w:cs="Arial"/>
                <w:color w:val="FF0000"/>
                <w:sz w:val="16"/>
                <w:szCs w:val="14"/>
                <w:lang w:val="en-GB" w:eastAsia="fi-FI"/>
              </w:rPr>
            </w:pPr>
          </w:p>
        </w:tc>
      </w:tr>
      <w:tr w:rsidR="00533DAF" w:rsidRPr="00CB20BA" w14:paraId="3E152913"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707979A3"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Runtime control signals and parameters (must be adjustable in runtime)</w:t>
            </w:r>
          </w:p>
          <w:p w14:paraId="7F3C5E25" w14:textId="77777777" w:rsidR="00533DAF" w:rsidRPr="0087173A" w:rsidRDefault="00533DAF" w:rsidP="00DE50DA">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Available active power</w:t>
            </w:r>
          </w:p>
          <w:p w14:paraId="49F49C10" w14:textId="77777777" w:rsidR="00533DAF" w:rsidRDefault="00533DAF" w:rsidP="00DE50DA">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Control mode activations for active, reactive and frequency control</w:t>
            </w:r>
          </w:p>
          <w:p w14:paraId="4813FDEF" w14:textId="77777777" w:rsidR="00533DAF" w:rsidRDefault="00533DAF" w:rsidP="00DE50DA">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Reference/setpoint changes for active, reactive and frequency control</w:t>
            </w:r>
          </w:p>
          <w:p w14:paraId="420197C9" w14:textId="77777777" w:rsidR="00533DAF" w:rsidRPr="005E50B2" w:rsidRDefault="00533DAF" w:rsidP="00DE50DA">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All external references are adjustable as per unit values according to nominal active power and nominal voltage (cos(φ) for power factor control), where positive active and reactive power direction is defined from the plant towards the grid.</w:t>
            </w:r>
          </w:p>
        </w:tc>
        <w:tc>
          <w:tcPr>
            <w:tcW w:w="1803" w:type="dxa"/>
            <w:tcBorders>
              <w:top w:val="single" w:sz="4" w:space="0" w:color="auto"/>
              <w:left w:val="nil"/>
              <w:bottom w:val="single" w:sz="4" w:space="0" w:color="auto"/>
              <w:right w:val="single" w:sz="4" w:space="0" w:color="auto"/>
            </w:tcBorders>
            <w:vAlign w:val="bottom"/>
          </w:tcPr>
          <w:p w14:paraId="5228CB51"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020CBF57" w14:textId="77777777" w:rsidR="00533DAF" w:rsidRPr="00514EAE" w:rsidRDefault="00533DAF" w:rsidP="00DE50DA">
            <w:pPr>
              <w:rPr>
                <w:rFonts w:ascii="Arial" w:hAnsi="Arial" w:cs="Arial"/>
                <w:color w:val="FF0000"/>
                <w:sz w:val="16"/>
                <w:szCs w:val="14"/>
                <w:lang w:val="en-GB" w:eastAsia="fi-FI"/>
              </w:rPr>
            </w:pPr>
          </w:p>
        </w:tc>
      </w:tr>
      <w:tr w:rsidR="00533DAF" w:rsidRPr="005E50B2" w14:paraId="36C6F83F" w14:textId="77777777" w:rsidTr="00DE50DA">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D587C9" w14:textId="77777777" w:rsidR="00533DAF" w:rsidRPr="00514EAE" w:rsidRDefault="00533DAF" w:rsidP="00DE50DA">
            <w:pPr>
              <w:rPr>
                <w:rFonts w:ascii="Arial" w:hAnsi="Arial" w:cs="Arial"/>
                <w:color w:val="FF0000"/>
                <w:sz w:val="16"/>
                <w:szCs w:val="14"/>
                <w:lang w:val="en-GB" w:eastAsia="fi-FI"/>
              </w:rPr>
            </w:pPr>
            <w:r w:rsidRPr="005E50B2">
              <w:rPr>
                <w:rFonts w:ascii="Arial" w:hAnsi="Arial" w:cs="Arial"/>
                <w:b/>
                <w:bCs/>
                <w:color w:val="000000"/>
                <w:sz w:val="16"/>
                <w:szCs w:val="14"/>
                <w:lang w:val="en-GB" w:eastAsia="fi-FI"/>
              </w:rPr>
              <w:t>Monitoring signals</w:t>
            </w:r>
          </w:p>
        </w:tc>
      </w:tr>
      <w:tr w:rsidR="00533DAF" w:rsidRPr="00CB20BA" w14:paraId="610E2A9F"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0A2E54A5"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Relevant signals for unit and plant level controls</w:t>
            </w:r>
          </w:p>
          <w:p w14:paraId="2E71E38F" w14:textId="77777777" w:rsidR="00533DAF" w:rsidRDefault="00533DAF" w:rsidP="00DE50DA">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reference signals from plant controllers to individual units</w:t>
            </w:r>
          </w:p>
          <w:p w14:paraId="62339F77" w14:textId="77777777" w:rsidR="00533DAF" w:rsidRDefault="00533DAF" w:rsidP="00DE50DA">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unit level active and reactive current in positive and negative sequence</w:t>
            </w:r>
          </w:p>
          <w:p w14:paraId="7179931C" w14:textId="77777777" w:rsidR="00533DAF" w:rsidRDefault="00533DAF" w:rsidP="00DE50DA">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 xml:space="preserve">plant controller input measurements, AC voltage etc. </w:t>
            </w:r>
          </w:p>
          <w:p w14:paraId="600D952D" w14:textId="77777777" w:rsidR="00533DAF" w:rsidRDefault="00533DAF" w:rsidP="00DE50DA">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unit controller input measurements, AC voltage etc. incl. IBR internal control signals of Iq and Id)</w:t>
            </w:r>
          </w:p>
          <w:p w14:paraId="0420D0DE" w14:textId="77777777" w:rsidR="00533DAF" w:rsidRDefault="00533DAF" w:rsidP="00DE50DA">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PLL output signal (internal IBR signal)</w:t>
            </w:r>
          </w:p>
          <w:p w14:paraId="79F98F3D" w14:textId="77777777" w:rsidR="00533DAF" w:rsidRDefault="00533DAF" w:rsidP="00DE50DA">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Activation and deactivation of</w:t>
            </w:r>
          </w:p>
          <w:p w14:paraId="75F91902" w14:textId="77777777" w:rsidR="00533DAF" w:rsidRDefault="00533DAF" w:rsidP="00DE50D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fault current contribution</w:t>
            </w:r>
          </w:p>
          <w:p w14:paraId="704159AF" w14:textId="77777777" w:rsidR="00533DAF" w:rsidRDefault="00533DAF" w:rsidP="00DE50D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protection functions</w:t>
            </w:r>
          </w:p>
          <w:p w14:paraId="161A8770" w14:textId="77777777" w:rsidR="00533DAF" w:rsidRDefault="00533DAF" w:rsidP="00DE50D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 xml:space="preserve">limiters </w:t>
            </w:r>
          </w:p>
          <w:p w14:paraId="12CA86B7" w14:textId="77777777" w:rsidR="00533DAF" w:rsidRDefault="00533DAF" w:rsidP="00DE50D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status of converter blocking/de-blocking</w:t>
            </w:r>
          </w:p>
          <w:p w14:paraId="7E9EE8B4" w14:textId="77777777" w:rsidR="00533DAF" w:rsidRDefault="00533DAF" w:rsidP="00DE50D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generator RPM</w:t>
            </w:r>
          </w:p>
          <w:p w14:paraId="31523382" w14:textId="77777777" w:rsidR="00533DAF" w:rsidRPr="005E50B2" w:rsidRDefault="00533DAF" w:rsidP="00DE50D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Output of possible active damping function (e.g. SSO damping)</w:t>
            </w:r>
          </w:p>
          <w:p w14:paraId="398ECE48" w14:textId="77777777" w:rsidR="00533DAF" w:rsidRPr="00B27BA3" w:rsidRDefault="00533DAF" w:rsidP="00DE50DA">
            <w:pPr>
              <w:rPr>
                <w:rFonts w:ascii="Arial" w:hAnsi="Arial" w:cs="Arial"/>
                <w:color w:val="00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368C61A5"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428AC757" w14:textId="77777777" w:rsidR="00533DAF" w:rsidRPr="00514EAE" w:rsidRDefault="00533DAF" w:rsidP="00DE50DA">
            <w:pPr>
              <w:rPr>
                <w:rFonts w:ascii="Arial" w:hAnsi="Arial" w:cs="Arial"/>
                <w:color w:val="FF0000"/>
                <w:sz w:val="16"/>
                <w:szCs w:val="14"/>
                <w:lang w:val="en-GB" w:eastAsia="fi-FI"/>
              </w:rPr>
            </w:pPr>
          </w:p>
        </w:tc>
      </w:tr>
      <w:tr w:rsidR="00533DAF" w:rsidRPr="005E50B2" w14:paraId="6B4815F5" w14:textId="77777777" w:rsidTr="00DE50DA">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8603AE" w14:textId="77777777" w:rsidR="00533DAF" w:rsidRPr="00514EAE" w:rsidRDefault="00533DAF" w:rsidP="00DE50DA">
            <w:pPr>
              <w:rPr>
                <w:rFonts w:ascii="Arial" w:hAnsi="Arial" w:cs="Arial"/>
                <w:color w:val="FF0000"/>
                <w:sz w:val="16"/>
                <w:szCs w:val="14"/>
                <w:lang w:val="en-GB" w:eastAsia="fi-FI"/>
              </w:rPr>
            </w:pPr>
            <w:r>
              <w:rPr>
                <w:rFonts w:ascii="Arial" w:hAnsi="Arial" w:cs="Arial"/>
                <w:b/>
                <w:bCs/>
                <w:color w:val="000000"/>
                <w:sz w:val="16"/>
                <w:szCs w:val="14"/>
                <w:lang w:val="en-GB" w:eastAsia="fi-FI"/>
              </w:rPr>
              <w:t>Model delivery format</w:t>
            </w:r>
          </w:p>
        </w:tc>
      </w:tr>
      <w:tr w:rsidR="00533DAF" w:rsidRPr="005E50B2" w14:paraId="02759B06"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477F39A3" w14:textId="77777777" w:rsidR="00533DAF" w:rsidRPr="00CD0FCE" w:rsidRDefault="00533DAF" w:rsidP="00DE50DA">
            <w:pPr>
              <w:rPr>
                <w:rFonts w:ascii="Arial" w:hAnsi="Arial" w:cs="Arial"/>
                <w:color w:val="000000"/>
                <w:sz w:val="16"/>
                <w:szCs w:val="14"/>
                <w:lang w:val="en-GB" w:eastAsia="fi-FI"/>
              </w:rPr>
            </w:pPr>
            <w:r w:rsidRPr="00CD0FCE">
              <w:rPr>
                <w:rFonts w:ascii="Arial" w:hAnsi="Arial" w:cs="Arial"/>
                <w:color w:val="000000"/>
                <w:sz w:val="16"/>
                <w:szCs w:val="14"/>
                <w:lang w:val="en-GB" w:eastAsia="fi-FI"/>
              </w:rPr>
              <w:t>model does not include any</w:t>
            </w:r>
          </w:p>
          <w:p w14:paraId="76D2EFC3" w14:textId="77777777" w:rsidR="00533DAF" w:rsidRDefault="00533DAF" w:rsidP="00DE50DA">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global substitutions</w:t>
            </w:r>
          </w:p>
          <w:p w14:paraId="15450BF8" w14:textId="77777777" w:rsidR="00533DAF" w:rsidRDefault="00533DAF" w:rsidP="00DE50DA">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radio links</w:t>
            </w:r>
          </w:p>
          <w:p w14:paraId="14E8F3F3" w14:textId="77777777" w:rsidR="00533DAF" w:rsidRDefault="00533DAF" w:rsidP="00DE50DA">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multiple layers</w:t>
            </w:r>
          </w:p>
          <w:p w14:paraId="47E3765C" w14:textId="77777777" w:rsidR="00533DAF" w:rsidRPr="00CD0FCE" w:rsidRDefault="00533DAF" w:rsidP="00DE50DA">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PNI setups</w:t>
            </w:r>
          </w:p>
        </w:tc>
        <w:tc>
          <w:tcPr>
            <w:tcW w:w="1803" w:type="dxa"/>
            <w:tcBorders>
              <w:top w:val="single" w:sz="4" w:space="0" w:color="auto"/>
              <w:left w:val="nil"/>
              <w:bottom w:val="single" w:sz="4" w:space="0" w:color="auto"/>
              <w:right w:val="single" w:sz="4" w:space="0" w:color="auto"/>
            </w:tcBorders>
            <w:vAlign w:val="bottom"/>
          </w:tcPr>
          <w:p w14:paraId="7C409364"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546359B7" w14:textId="77777777" w:rsidR="00533DAF" w:rsidRPr="00514EAE" w:rsidRDefault="00533DAF" w:rsidP="00DE50DA">
            <w:pPr>
              <w:rPr>
                <w:rFonts w:ascii="Arial" w:hAnsi="Arial" w:cs="Arial"/>
                <w:color w:val="FF0000"/>
                <w:sz w:val="16"/>
                <w:szCs w:val="14"/>
                <w:lang w:val="en-GB" w:eastAsia="fi-FI"/>
              </w:rPr>
            </w:pPr>
          </w:p>
        </w:tc>
      </w:tr>
      <w:tr w:rsidR="00533DAF" w:rsidRPr="00CB20BA" w14:paraId="20053577"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74C8EAFA" w14:textId="77777777" w:rsidR="00533DAF" w:rsidRPr="00CD0FCE"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The full plant model must be stored inside single main PSCAD module with just POC connection point and acceptable signal interfaces coming out</w:t>
            </w:r>
          </w:p>
        </w:tc>
        <w:tc>
          <w:tcPr>
            <w:tcW w:w="1803" w:type="dxa"/>
            <w:tcBorders>
              <w:top w:val="single" w:sz="4" w:space="0" w:color="auto"/>
              <w:left w:val="nil"/>
              <w:bottom w:val="single" w:sz="4" w:space="0" w:color="auto"/>
              <w:right w:val="single" w:sz="4" w:space="0" w:color="auto"/>
            </w:tcBorders>
            <w:vAlign w:val="bottom"/>
          </w:tcPr>
          <w:p w14:paraId="5AEB62B2"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13362A66" w14:textId="77777777" w:rsidR="00533DAF" w:rsidRPr="00514EAE" w:rsidRDefault="00533DAF" w:rsidP="00DE50DA">
            <w:pPr>
              <w:rPr>
                <w:rFonts w:ascii="Arial" w:hAnsi="Arial" w:cs="Arial"/>
                <w:color w:val="FF0000"/>
                <w:sz w:val="16"/>
                <w:szCs w:val="14"/>
                <w:lang w:val="en-GB" w:eastAsia="fi-FI"/>
              </w:rPr>
            </w:pPr>
          </w:p>
        </w:tc>
      </w:tr>
      <w:tr w:rsidR="00533DAF" w:rsidRPr="00CB20BA" w14:paraId="13BF5F14"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02E0E8BB"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Main electrical circuit must be accessible down to LV terminals of individual units. Black-boxing only allowed for control and protection systems of individual active units such as IBR and PPC.</w:t>
            </w:r>
          </w:p>
        </w:tc>
        <w:tc>
          <w:tcPr>
            <w:tcW w:w="1803" w:type="dxa"/>
            <w:tcBorders>
              <w:top w:val="single" w:sz="4" w:space="0" w:color="auto"/>
              <w:left w:val="nil"/>
              <w:bottom w:val="single" w:sz="4" w:space="0" w:color="auto"/>
              <w:right w:val="single" w:sz="4" w:space="0" w:color="auto"/>
            </w:tcBorders>
            <w:vAlign w:val="bottom"/>
          </w:tcPr>
          <w:p w14:paraId="094D00E3"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6A27CBB9" w14:textId="77777777" w:rsidR="00533DAF" w:rsidRPr="00514EAE" w:rsidRDefault="00533DAF" w:rsidP="00DE50DA">
            <w:pPr>
              <w:rPr>
                <w:rFonts w:ascii="Arial" w:hAnsi="Arial" w:cs="Arial"/>
                <w:color w:val="FF0000"/>
                <w:sz w:val="16"/>
                <w:szCs w:val="14"/>
                <w:lang w:val="en-GB" w:eastAsia="fi-FI"/>
              </w:rPr>
            </w:pPr>
          </w:p>
        </w:tc>
      </w:tr>
      <w:tr w:rsidR="00533DAF" w:rsidRPr="00CB20BA" w14:paraId="504AC7DA"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2FAF3585"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Real hardware code must be embedded in the model for all control and protection functions including signal processing, following the IEEE/CIGRE DLL standard</w:t>
            </w:r>
          </w:p>
        </w:tc>
        <w:tc>
          <w:tcPr>
            <w:tcW w:w="1803" w:type="dxa"/>
            <w:tcBorders>
              <w:top w:val="single" w:sz="4" w:space="0" w:color="auto"/>
              <w:left w:val="nil"/>
              <w:bottom w:val="single" w:sz="4" w:space="0" w:color="auto"/>
              <w:right w:val="single" w:sz="4" w:space="0" w:color="auto"/>
            </w:tcBorders>
            <w:vAlign w:val="bottom"/>
          </w:tcPr>
          <w:p w14:paraId="6FA4EC15"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2501C762" w14:textId="77777777" w:rsidR="00533DAF" w:rsidRPr="00514EAE" w:rsidRDefault="00533DAF" w:rsidP="00DE50DA">
            <w:pPr>
              <w:rPr>
                <w:rFonts w:ascii="Arial" w:hAnsi="Arial" w:cs="Arial"/>
                <w:color w:val="FF0000"/>
                <w:sz w:val="16"/>
                <w:szCs w:val="14"/>
                <w:lang w:val="en-GB" w:eastAsia="fi-FI"/>
              </w:rPr>
            </w:pPr>
          </w:p>
        </w:tc>
      </w:tr>
      <w:tr w:rsidR="00533DAF" w:rsidRPr="00CB20BA" w14:paraId="4DF7DFF6"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5FE1DA73"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Model dependencies are placed in single sub-folder. No unnecessary or obsolete files shall be included.</w:t>
            </w:r>
          </w:p>
        </w:tc>
        <w:tc>
          <w:tcPr>
            <w:tcW w:w="1803" w:type="dxa"/>
            <w:tcBorders>
              <w:top w:val="single" w:sz="4" w:space="0" w:color="auto"/>
              <w:left w:val="nil"/>
              <w:bottom w:val="single" w:sz="4" w:space="0" w:color="auto"/>
              <w:right w:val="single" w:sz="4" w:space="0" w:color="auto"/>
            </w:tcBorders>
            <w:vAlign w:val="bottom"/>
          </w:tcPr>
          <w:p w14:paraId="768648F6"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18AA07BF" w14:textId="77777777" w:rsidR="00533DAF" w:rsidRPr="00514EAE" w:rsidRDefault="00533DAF" w:rsidP="00DE50DA">
            <w:pPr>
              <w:rPr>
                <w:rFonts w:ascii="Arial" w:hAnsi="Arial" w:cs="Arial"/>
                <w:color w:val="FF0000"/>
                <w:sz w:val="16"/>
                <w:szCs w:val="14"/>
                <w:lang w:val="en-GB" w:eastAsia="fi-FI"/>
              </w:rPr>
            </w:pPr>
          </w:p>
        </w:tc>
      </w:tr>
      <w:tr w:rsidR="00533DAF" w:rsidRPr="00CB20BA" w14:paraId="1DABE975"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3957B556"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Model does not include any .exe files</w:t>
            </w:r>
          </w:p>
        </w:tc>
        <w:tc>
          <w:tcPr>
            <w:tcW w:w="1803" w:type="dxa"/>
            <w:tcBorders>
              <w:top w:val="single" w:sz="4" w:space="0" w:color="auto"/>
              <w:left w:val="nil"/>
              <w:bottom w:val="single" w:sz="4" w:space="0" w:color="auto"/>
              <w:right w:val="single" w:sz="4" w:space="0" w:color="auto"/>
            </w:tcBorders>
            <w:vAlign w:val="bottom"/>
          </w:tcPr>
          <w:p w14:paraId="74D47D54"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16D8FE99" w14:textId="77777777" w:rsidR="00533DAF" w:rsidRPr="00514EAE" w:rsidRDefault="00533DAF" w:rsidP="00DE50DA">
            <w:pPr>
              <w:rPr>
                <w:rFonts w:ascii="Arial" w:hAnsi="Arial" w:cs="Arial"/>
                <w:color w:val="FF0000"/>
                <w:sz w:val="16"/>
                <w:szCs w:val="14"/>
                <w:lang w:val="en-GB" w:eastAsia="fi-FI"/>
              </w:rPr>
            </w:pPr>
          </w:p>
        </w:tc>
      </w:tr>
      <w:tr w:rsidR="00533DAF" w:rsidRPr="00CB20BA" w14:paraId="291DE6C1"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6727F7FB" w14:textId="77777777" w:rsidR="00533DAF" w:rsidRDefault="00533DAF" w:rsidP="00DE50DA">
            <w:pPr>
              <w:rPr>
                <w:rFonts w:ascii="Arial" w:hAnsi="Arial" w:cs="Arial"/>
                <w:color w:val="000000"/>
                <w:sz w:val="16"/>
                <w:szCs w:val="14"/>
                <w:lang w:val="en-GB" w:eastAsia="fi-FI"/>
              </w:rPr>
            </w:pPr>
            <w:r>
              <w:rPr>
                <w:rFonts w:ascii="Arial" w:hAnsi="Arial" w:cs="Arial"/>
                <w:color w:val="000000"/>
                <w:sz w:val="16"/>
                <w:szCs w:val="14"/>
                <w:lang w:val="en-GB" w:eastAsia="fi-FI"/>
              </w:rPr>
              <w:t>Model does not include any unnecessary or duplicate definitions or obsolete objects/component</w:t>
            </w:r>
          </w:p>
        </w:tc>
        <w:tc>
          <w:tcPr>
            <w:tcW w:w="1803" w:type="dxa"/>
            <w:tcBorders>
              <w:top w:val="single" w:sz="4" w:space="0" w:color="auto"/>
              <w:left w:val="nil"/>
              <w:bottom w:val="single" w:sz="4" w:space="0" w:color="auto"/>
              <w:right w:val="single" w:sz="4" w:space="0" w:color="auto"/>
            </w:tcBorders>
            <w:vAlign w:val="bottom"/>
          </w:tcPr>
          <w:p w14:paraId="03614728"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45F37D62" w14:textId="77777777" w:rsidR="00533DAF" w:rsidRPr="00514EAE" w:rsidRDefault="00533DAF" w:rsidP="00DE50DA">
            <w:pPr>
              <w:rPr>
                <w:rFonts w:ascii="Arial" w:hAnsi="Arial" w:cs="Arial"/>
                <w:color w:val="FF0000"/>
                <w:sz w:val="16"/>
                <w:szCs w:val="14"/>
                <w:lang w:val="en-GB" w:eastAsia="fi-FI"/>
              </w:rPr>
            </w:pPr>
          </w:p>
        </w:tc>
      </w:tr>
      <w:tr w:rsidR="00533DAF" w:rsidRPr="00CB132B" w14:paraId="1EBBCDA8" w14:textId="77777777" w:rsidTr="00DE50DA">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2A3EE5" w14:textId="77777777" w:rsidR="00533DAF" w:rsidRPr="00514EAE" w:rsidRDefault="00533DAF" w:rsidP="00DE50DA">
            <w:pPr>
              <w:rPr>
                <w:rFonts w:ascii="Arial" w:hAnsi="Arial" w:cs="Arial"/>
                <w:color w:val="FF0000"/>
                <w:sz w:val="16"/>
                <w:szCs w:val="14"/>
                <w:lang w:val="en-GB" w:eastAsia="fi-FI"/>
              </w:rPr>
            </w:pPr>
            <w:r w:rsidRPr="00C84147">
              <w:rPr>
                <w:rFonts w:ascii="Arial" w:hAnsi="Arial" w:cs="Arial"/>
                <w:b/>
                <w:bCs/>
                <w:color w:val="000000"/>
                <w:sz w:val="16"/>
                <w:szCs w:val="14"/>
                <w:lang w:val="en-GB" w:eastAsia="fi-FI"/>
              </w:rPr>
              <w:t>Stage 2 update</w:t>
            </w:r>
          </w:p>
        </w:tc>
      </w:tr>
      <w:tr w:rsidR="00533DAF" w:rsidRPr="00CB20BA" w14:paraId="0817BD64" w14:textId="77777777" w:rsidTr="00DE50DA">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25CD6041" w14:textId="77777777" w:rsidR="00533DAF" w:rsidRPr="0074057C" w:rsidRDefault="00533DAF" w:rsidP="00DE50DA">
            <w:pPr>
              <w:rPr>
                <w:rFonts w:ascii="Arial" w:hAnsi="Arial" w:cs="Arial"/>
                <w:color w:val="000000"/>
                <w:sz w:val="16"/>
                <w:szCs w:val="14"/>
                <w:lang w:val="en-GB" w:eastAsia="fi-FI"/>
              </w:rPr>
            </w:pPr>
            <w:r>
              <w:rPr>
                <w:rFonts w:ascii="Arial" w:hAnsi="Arial" w:cs="Arial"/>
                <w:color w:val="000000"/>
                <w:sz w:val="16"/>
                <w:szCs w:val="16"/>
                <w:lang w:val="en-GB" w:eastAsia="fi-FI"/>
              </w:rPr>
              <w:t>(Only for Stage 2 models) Model corresponds to the final parametrisation of the facility after the VJV tests</w:t>
            </w:r>
          </w:p>
        </w:tc>
        <w:tc>
          <w:tcPr>
            <w:tcW w:w="1803" w:type="dxa"/>
            <w:tcBorders>
              <w:top w:val="single" w:sz="4" w:space="0" w:color="auto"/>
              <w:left w:val="nil"/>
              <w:bottom w:val="single" w:sz="4" w:space="0" w:color="auto"/>
              <w:right w:val="single" w:sz="4" w:space="0" w:color="auto"/>
            </w:tcBorders>
            <w:vAlign w:val="bottom"/>
          </w:tcPr>
          <w:p w14:paraId="52F25642" w14:textId="77777777" w:rsidR="00533DAF" w:rsidRPr="00514EAE" w:rsidRDefault="00533DAF" w:rsidP="00DE50DA">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35E4081B" w14:textId="77777777" w:rsidR="00533DAF" w:rsidRPr="00514EAE" w:rsidRDefault="00533DAF" w:rsidP="00DE50DA">
            <w:pPr>
              <w:rPr>
                <w:rFonts w:ascii="Arial" w:hAnsi="Arial" w:cs="Arial"/>
                <w:color w:val="FF0000"/>
                <w:sz w:val="16"/>
                <w:szCs w:val="14"/>
                <w:lang w:val="en-GB" w:eastAsia="fi-FI"/>
              </w:rPr>
            </w:pPr>
          </w:p>
        </w:tc>
      </w:tr>
      <w:bookmarkEnd w:id="1"/>
    </w:tbl>
    <w:p w14:paraId="5980681C" w14:textId="2D394A99" w:rsidR="00416ADA" w:rsidRDefault="00416ADA">
      <w:pPr>
        <w:spacing w:after="200" w:line="276" w:lineRule="auto"/>
        <w:rPr>
          <w:b/>
          <w:kern w:val="28"/>
          <w:sz w:val="24"/>
          <w:lang w:val="en-GB"/>
        </w:rPr>
      </w:pPr>
    </w:p>
    <w:p w14:paraId="0C89CE16" w14:textId="4C59F155" w:rsidR="00416ADA" w:rsidRDefault="00A00348" w:rsidP="000C7644">
      <w:pPr>
        <w:pStyle w:val="Heading1"/>
        <w:rPr>
          <w:lang w:val="en-GB"/>
        </w:rPr>
      </w:pPr>
      <w:r>
        <w:rPr>
          <w:lang w:val="en-GB"/>
        </w:rPr>
        <w:t>Compatibility</w:t>
      </w:r>
      <w:r w:rsidR="00546A81">
        <w:rPr>
          <w:lang w:val="en-GB"/>
        </w:rPr>
        <w:t xml:space="preserve"> and usage</w:t>
      </w:r>
    </w:p>
    <w:p w14:paraId="554053B6" w14:textId="6702E94F" w:rsidR="00546A81" w:rsidRDefault="00546A81" w:rsidP="00546A81">
      <w:pPr>
        <w:pStyle w:val="NormalIndent"/>
        <w:rPr>
          <w:lang w:val="en-GB"/>
        </w:rPr>
      </w:pPr>
      <w:r>
        <w:rPr>
          <w:lang w:val="en-GB"/>
        </w:rPr>
        <w:t xml:space="preserve">The following tests verify that the model </w:t>
      </w:r>
      <w:r w:rsidR="00A00348">
        <w:rPr>
          <w:lang w:val="en-GB"/>
        </w:rPr>
        <w:t xml:space="preserve">includes all capabilities which are required for the model to </w:t>
      </w:r>
      <w:r>
        <w:rPr>
          <w:lang w:val="en-GB"/>
        </w:rPr>
        <w:t>work in all the use-cases where Fingrid will be using the mode</w:t>
      </w:r>
      <w:r w:rsidR="00A00348">
        <w:rPr>
          <w:lang w:val="en-GB"/>
        </w:rPr>
        <w:t xml:space="preserve">l (and which are not tested already in the grid code functionalities part later) </w:t>
      </w:r>
    </w:p>
    <w:tbl>
      <w:tblPr>
        <w:tblW w:w="11057" w:type="dxa"/>
        <w:tblInd w:w="-856" w:type="dxa"/>
        <w:tblCellMar>
          <w:left w:w="70" w:type="dxa"/>
          <w:right w:w="70" w:type="dxa"/>
        </w:tblCellMar>
        <w:tblLook w:val="04A0" w:firstRow="1" w:lastRow="0" w:firstColumn="1" w:lastColumn="0" w:noHBand="0" w:noVBand="1"/>
      </w:tblPr>
      <w:tblGrid>
        <w:gridCol w:w="709"/>
        <w:gridCol w:w="1985"/>
        <w:gridCol w:w="749"/>
        <w:gridCol w:w="2795"/>
        <w:gridCol w:w="1134"/>
        <w:gridCol w:w="1559"/>
        <w:gridCol w:w="1063"/>
        <w:gridCol w:w="1063"/>
      </w:tblGrid>
      <w:tr w:rsidR="00533DAF" w:rsidRPr="005E50B2" w14:paraId="011650B1" w14:textId="77777777" w:rsidTr="00CB20B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50F72A" w14:textId="77777777"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Test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6E32B" w14:textId="77777777" w:rsidR="00533DAF" w:rsidRPr="00CB20BA" w:rsidRDefault="00533DAF" w:rsidP="00533DAF">
            <w:pPr>
              <w:spacing w:after="240"/>
              <w:rPr>
                <w:rFonts w:ascii="Arial" w:hAnsi="Arial" w:cs="Arial"/>
                <w:sz w:val="16"/>
                <w:szCs w:val="16"/>
                <w:lang w:val="en-GB" w:eastAsia="fi-FI"/>
              </w:rPr>
            </w:pPr>
            <w:r w:rsidRPr="00CB20BA">
              <w:rPr>
                <w:rFonts w:ascii="Arial" w:hAnsi="Arial" w:cs="Arial"/>
                <w:b/>
                <w:bCs/>
                <w:sz w:val="16"/>
                <w:szCs w:val="16"/>
                <w:lang w:val="en-GB" w:eastAsia="fi-FI"/>
              </w:rPr>
              <w:t>Test</w:t>
            </w:r>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E5CB73" w14:textId="77777777" w:rsidR="00533DAF" w:rsidRPr="00CB20BA" w:rsidRDefault="00533DAF" w:rsidP="00533DAF">
            <w:pPr>
              <w:spacing w:after="240"/>
              <w:rPr>
                <w:rFonts w:ascii="Arial" w:hAnsi="Arial" w:cs="Arial"/>
                <w:sz w:val="16"/>
                <w:szCs w:val="16"/>
                <w:lang w:val="en-GB" w:eastAsia="fi-FI"/>
              </w:rPr>
            </w:pPr>
            <w:r w:rsidRPr="00CB20BA">
              <w:rPr>
                <w:rFonts w:ascii="Arial" w:hAnsi="Arial" w:cs="Arial"/>
                <w:b/>
                <w:bCs/>
                <w:sz w:val="16"/>
                <w:szCs w:val="16"/>
                <w:lang w:val="en-GB" w:eastAsia="fi-FI"/>
              </w:rPr>
              <w:t>Active power</w:t>
            </w:r>
          </w:p>
        </w:tc>
        <w:tc>
          <w:tcPr>
            <w:tcW w:w="2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AEB19" w14:textId="77777777" w:rsidR="00533DAF" w:rsidRPr="00CB20BA" w:rsidRDefault="00533DAF" w:rsidP="00533DAF">
            <w:pPr>
              <w:spacing w:after="240"/>
              <w:rPr>
                <w:rFonts w:ascii="Arial" w:hAnsi="Arial" w:cs="Arial"/>
                <w:sz w:val="16"/>
                <w:szCs w:val="16"/>
                <w:lang w:val="en-GB" w:eastAsia="fi-FI"/>
              </w:rPr>
            </w:pPr>
            <w:r w:rsidRPr="00CB20BA">
              <w:rPr>
                <w:rFonts w:ascii="Arial" w:hAnsi="Arial" w:cs="Arial"/>
                <w:b/>
                <w:bCs/>
                <w:sz w:val="16"/>
                <w:szCs w:val="16"/>
                <w:lang w:val="en-GB" w:eastAsia="fi-FI"/>
              </w:rPr>
              <w:t>Description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9DC45" w14:textId="77777777" w:rsidR="00533DAF" w:rsidRPr="00CB20BA" w:rsidRDefault="00533DAF" w:rsidP="00533DAF">
            <w:pPr>
              <w:spacing w:after="240"/>
              <w:rPr>
                <w:rFonts w:ascii="Arial" w:hAnsi="Arial" w:cs="Arial"/>
                <w:sz w:val="16"/>
                <w:szCs w:val="16"/>
                <w:lang w:val="en-GB" w:eastAsia="fi-FI"/>
              </w:rPr>
            </w:pPr>
            <w:r w:rsidRPr="00CB20BA">
              <w:rPr>
                <w:rFonts w:ascii="Arial" w:hAnsi="Arial" w:cs="Arial"/>
                <w:b/>
                <w:bCs/>
                <w:sz w:val="16"/>
                <w:szCs w:val="16"/>
                <w:lang w:val="en-GB" w:eastAsia="fi-FI"/>
              </w:rPr>
              <w:t>Background network</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43A21" w14:textId="77777777" w:rsidR="00533DAF" w:rsidRPr="00CB20BA" w:rsidRDefault="00533DAF" w:rsidP="00533DAF">
            <w:pPr>
              <w:spacing w:after="240"/>
              <w:rPr>
                <w:rFonts w:ascii="Arial" w:hAnsi="Arial" w:cs="Arial"/>
                <w:sz w:val="16"/>
                <w:szCs w:val="16"/>
                <w:lang w:val="en-GB" w:eastAsia="fi-FI"/>
              </w:rPr>
            </w:pPr>
            <w:r w:rsidRPr="00CB20BA">
              <w:rPr>
                <w:rFonts w:ascii="Arial" w:hAnsi="Arial" w:cs="Arial"/>
                <w:b/>
                <w:bCs/>
                <w:sz w:val="16"/>
                <w:szCs w:val="16"/>
                <w:lang w:val="en-GB" w:eastAsia="fi-FI"/>
              </w:rPr>
              <w:t>Acceptance criteria</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BA0693" w14:textId="6CE7B9FD" w:rsidR="00533DAF" w:rsidRPr="00CB20BA" w:rsidRDefault="00533DAF" w:rsidP="00533DAF">
            <w:pPr>
              <w:spacing w:after="240"/>
              <w:rPr>
                <w:rFonts w:ascii="Arial" w:hAnsi="Arial" w:cs="Arial"/>
                <w:sz w:val="16"/>
                <w:szCs w:val="16"/>
                <w:lang w:val="en-GB" w:eastAsia="fi-FI"/>
              </w:rPr>
            </w:pPr>
            <w:r w:rsidRPr="00CB20BA">
              <w:rPr>
                <w:rFonts w:ascii="Arial" w:hAnsi="Arial" w:cs="Arial"/>
                <w:b/>
                <w:bCs/>
                <w:sz w:val="16"/>
                <w:szCs w:val="16"/>
                <w:lang w:val="en-GB" w:eastAsia="fi-FI"/>
              </w:rPr>
              <w:t>Model complies (Yes/No)</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96E684" w14:textId="10D702A5" w:rsidR="00533DAF" w:rsidRPr="00CB20BA" w:rsidRDefault="00533DAF" w:rsidP="00533DAF">
            <w:pPr>
              <w:spacing w:after="240"/>
              <w:rPr>
                <w:rFonts w:ascii="Arial" w:hAnsi="Arial" w:cs="Arial"/>
                <w:sz w:val="16"/>
                <w:szCs w:val="16"/>
                <w:lang w:val="en-GB" w:eastAsia="fi-FI"/>
              </w:rPr>
            </w:pPr>
            <w:r w:rsidRPr="00CB20BA">
              <w:rPr>
                <w:rFonts w:ascii="Arial" w:hAnsi="Arial" w:cs="Arial"/>
                <w:b/>
                <w:bCs/>
                <w:sz w:val="16"/>
                <w:szCs w:val="16"/>
                <w:lang w:val="en-GB" w:eastAsia="fi-FI"/>
              </w:rPr>
              <w:t>Comments</w:t>
            </w:r>
          </w:p>
        </w:tc>
      </w:tr>
      <w:tr w:rsidR="00533DAF" w:rsidRPr="00CB20BA" w14:paraId="14512907" w14:textId="77777777" w:rsidTr="00CB20B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2237A5"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C1</w:t>
            </w:r>
          </w:p>
        </w:tc>
        <w:tc>
          <w:tcPr>
            <w:tcW w:w="1985" w:type="dxa"/>
            <w:tcBorders>
              <w:top w:val="single" w:sz="4" w:space="0" w:color="auto"/>
              <w:left w:val="single" w:sz="4" w:space="0" w:color="auto"/>
              <w:bottom w:val="single" w:sz="4" w:space="0" w:color="auto"/>
              <w:right w:val="single" w:sz="4" w:space="0" w:color="auto"/>
            </w:tcBorders>
          </w:tcPr>
          <w:p w14:paraId="4BBD8843"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Version compatibility</w:t>
            </w:r>
          </w:p>
        </w:tc>
        <w:tc>
          <w:tcPr>
            <w:tcW w:w="749" w:type="dxa"/>
            <w:tcBorders>
              <w:top w:val="single" w:sz="4" w:space="0" w:color="auto"/>
              <w:left w:val="single" w:sz="4" w:space="0" w:color="auto"/>
              <w:bottom w:val="single" w:sz="4" w:space="0" w:color="auto"/>
              <w:right w:val="single" w:sz="4" w:space="0" w:color="auto"/>
            </w:tcBorders>
            <w:noWrap/>
          </w:tcPr>
          <w:p w14:paraId="4121570B"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37151FA2"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Model runs with PSCAD version, Fortran compiler and Visual Studio version specified by Fingrid</w:t>
            </w:r>
          </w:p>
        </w:tc>
        <w:tc>
          <w:tcPr>
            <w:tcW w:w="1134" w:type="dxa"/>
            <w:tcBorders>
              <w:top w:val="single" w:sz="4" w:space="0" w:color="auto"/>
              <w:left w:val="single" w:sz="4" w:space="0" w:color="auto"/>
              <w:bottom w:val="single" w:sz="4" w:space="0" w:color="auto"/>
              <w:right w:val="single" w:sz="4" w:space="0" w:color="auto"/>
            </w:tcBorders>
          </w:tcPr>
          <w:p w14:paraId="406B4D23"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6F7B15E6"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No errors with the specified version or compiler</w:t>
            </w:r>
          </w:p>
        </w:tc>
        <w:tc>
          <w:tcPr>
            <w:tcW w:w="1063" w:type="dxa"/>
            <w:tcBorders>
              <w:top w:val="single" w:sz="4" w:space="0" w:color="auto"/>
              <w:left w:val="nil"/>
              <w:bottom w:val="single" w:sz="4" w:space="0" w:color="auto"/>
              <w:right w:val="single" w:sz="4" w:space="0" w:color="auto"/>
            </w:tcBorders>
          </w:tcPr>
          <w:p w14:paraId="253A992E"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nil"/>
              <w:bottom w:val="single" w:sz="4" w:space="0" w:color="auto"/>
              <w:right w:val="single" w:sz="4" w:space="0" w:color="auto"/>
            </w:tcBorders>
            <w:vAlign w:val="bottom"/>
          </w:tcPr>
          <w:p w14:paraId="6003FEC1" w14:textId="0E531ADF" w:rsidR="00533DAF" w:rsidRPr="00CB20BA" w:rsidRDefault="00533DAF" w:rsidP="00F34E0E">
            <w:pPr>
              <w:spacing w:after="240"/>
              <w:rPr>
                <w:rFonts w:ascii="Arial" w:hAnsi="Arial" w:cs="Arial"/>
                <w:sz w:val="16"/>
                <w:szCs w:val="16"/>
                <w:lang w:val="en-GB" w:eastAsia="fi-FI"/>
              </w:rPr>
            </w:pPr>
          </w:p>
        </w:tc>
      </w:tr>
      <w:tr w:rsidR="00533DAF" w:rsidRPr="00CB20BA" w14:paraId="37B98039" w14:textId="77777777" w:rsidTr="00CB20BA">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89FAF23"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C2</w:t>
            </w:r>
          </w:p>
        </w:tc>
        <w:tc>
          <w:tcPr>
            <w:tcW w:w="1985" w:type="dxa"/>
            <w:tcBorders>
              <w:top w:val="single" w:sz="4" w:space="0" w:color="auto"/>
              <w:left w:val="single" w:sz="4" w:space="0" w:color="auto"/>
              <w:bottom w:val="single" w:sz="4" w:space="0" w:color="auto"/>
              <w:right w:val="single" w:sz="4" w:space="0" w:color="auto"/>
            </w:tcBorders>
          </w:tcPr>
          <w:p w14:paraId="710E9107"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Scaling and multiple instances</w:t>
            </w:r>
          </w:p>
        </w:tc>
        <w:tc>
          <w:tcPr>
            <w:tcW w:w="749" w:type="dxa"/>
            <w:tcBorders>
              <w:top w:val="single" w:sz="4" w:space="0" w:color="auto"/>
              <w:left w:val="single" w:sz="4" w:space="0" w:color="auto"/>
              <w:bottom w:val="single" w:sz="4" w:space="0" w:color="auto"/>
              <w:right w:val="single" w:sz="4" w:space="0" w:color="auto"/>
            </w:tcBorders>
            <w:noWrap/>
          </w:tcPr>
          <w:p w14:paraId="56DEA60A"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3694A812"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Model supports multiple (&gt;50) instances in same simulation, with separate parametrization (inc. scaling) of different instances.</w:t>
            </w:r>
          </w:p>
        </w:tc>
        <w:tc>
          <w:tcPr>
            <w:tcW w:w="1134" w:type="dxa"/>
            <w:tcBorders>
              <w:top w:val="single" w:sz="4" w:space="0" w:color="auto"/>
              <w:left w:val="single" w:sz="4" w:space="0" w:color="auto"/>
              <w:bottom w:val="single" w:sz="4" w:space="0" w:color="auto"/>
              <w:right w:val="single" w:sz="4" w:space="0" w:color="auto"/>
            </w:tcBorders>
          </w:tcPr>
          <w:p w14:paraId="00009D99"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32AAAF01"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No errors with multiple instances, scaling or separate parametrization of different instances</w:t>
            </w:r>
          </w:p>
        </w:tc>
        <w:tc>
          <w:tcPr>
            <w:tcW w:w="1063" w:type="dxa"/>
            <w:tcBorders>
              <w:top w:val="single" w:sz="4" w:space="0" w:color="auto"/>
              <w:left w:val="single" w:sz="4" w:space="0" w:color="auto"/>
              <w:bottom w:val="single" w:sz="4" w:space="0" w:color="auto"/>
              <w:right w:val="single" w:sz="4" w:space="0" w:color="auto"/>
            </w:tcBorders>
          </w:tcPr>
          <w:p w14:paraId="214B89D2"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vAlign w:val="bottom"/>
          </w:tcPr>
          <w:p w14:paraId="59088A96" w14:textId="4938C0DC" w:rsidR="00533DAF" w:rsidRPr="00CB20BA" w:rsidRDefault="00533DAF" w:rsidP="00F34E0E">
            <w:pPr>
              <w:spacing w:after="240"/>
              <w:rPr>
                <w:rFonts w:ascii="Arial" w:hAnsi="Arial" w:cs="Arial"/>
                <w:sz w:val="16"/>
                <w:szCs w:val="16"/>
                <w:lang w:val="en-GB" w:eastAsia="fi-FI"/>
              </w:rPr>
            </w:pPr>
          </w:p>
        </w:tc>
      </w:tr>
      <w:tr w:rsidR="00533DAF" w:rsidRPr="00CB20BA" w14:paraId="73FC4523" w14:textId="77777777" w:rsidTr="00CB20BA">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78DB7A"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C3</w:t>
            </w:r>
          </w:p>
        </w:tc>
        <w:tc>
          <w:tcPr>
            <w:tcW w:w="1985" w:type="dxa"/>
            <w:tcBorders>
              <w:top w:val="single" w:sz="4" w:space="0" w:color="auto"/>
              <w:left w:val="single" w:sz="4" w:space="0" w:color="auto"/>
              <w:bottom w:val="single" w:sz="4" w:space="0" w:color="auto"/>
              <w:right w:val="single" w:sz="4" w:space="0" w:color="auto"/>
            </w:tcBorders>
          </w:tcPr>
          <w:p w14:paraId="5188D02E"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Multiple run and snapshot features</w:t>
            </w:r>
          </w:p>
        </w:tc>
        <w:tc>
          <w:tcPr>
            <w:tcW w:w="749" w:type="dxa"/>
            <w:tcBorders>
              <w:top w:val="single" w:sz="4" w:space="0" w:color="auto"/>
              <w:left w:val="single" w:sz="4" w:space="0" w:color="auto"/>
              <w:bottom w:val="single" w:sz="4" w:space="0" w:color="auto"/>
              <w:right w:val="single" w:sz="4" w:space="0" w:color="auto"/>
            </w:tcBorders>
            <w:noWrap/>
          </w:tcPr>
          <w:p w14:paraId="08A74E07"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156929CD"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Model supports multiple run and snapshot features</w:t>
            </w:r>
          </w:p>
        </w:tc>
        <w:tc>
          <w:tcPr>
            <w:tcW w:w="1134" w:type="dxa"/>
            <w:tcBorders>
              <w:top w:val="single" w:sz="4" w:space="0" w:color="auto"/>
              <w:left w:val="single" w:sz="4" w:space="0" w:color="auto"/>
              <w:bottom w:val="single" w:sz="4" w:space="0" w:color="auto"/>
              <w:right w:val="single" w:sz="4" w:space="0" w:color="auto"/>
            </w:tcBorders>
          </w:tcPr>
          <w:p w14:paraId="7E756D58"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79F0BAEE"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No errors with multiple run or snapshot features</w:t>
            </w:r>
          </w:p>
        </w:tc>
        <w:tc>
          <w:tcPr>
            <w:tcW w:w="1063" w:type="dxa"/>
            <w:tcBorders>
              <w:top w:val="single" w:sz="4" w:space="0" w:color="auto"/>
              <w:left w:val="single" w:sz="4" w:space="0" w:color="auto"/>
              <w:bottom w:val="single" w:sz="4" w:space="0" w:color="auto"/>
              <w:right w:val="single" w:sz="4" w:space="0" w:color="auto"/>
            </w:tcBorders>
          </w:tcPr>
          <w:p w14:paraId="2C2FFEF7"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vAlign w:val="bottom"/>
          </w:tcPr>
          <w:p w14:paraId="2340474E" w14:textId="7CD255BC" w:rsidR="00533DAF" w:rsidRPr="00CB20BA" w:rsidRDefault="00533DAF" w:rsidP="00F34E0E">
            <w:pPr>
              <w:spacing w:after="240"/>
              <w:rPr>
                <w:rFonts w:ascii="Arial" w:hAnsi="Arial" w:cs="Arial"/>
                <w:sz w:val="16"/>
                <w:szCs w:val="16"/>
                <w:lang w:val="en-GB" w:eastAsia="fi-FI"/>
              </w:rPr>
            </w:pPr>
          </w:p>
        </w:tc>
      </w:tr>
      <w:tr w:rsidR="00533DAF" w:rsidRPr="00CB20BA" w14:paraId="06D8E3BB" w14:textId="77777777" w:rsidTr="00CB20BA">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FF54CB2"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C4</w:t>
            </w:r>
          </w:p>
        </w:tc>
        <w:tc>
          <w:tcPr>
            <w:tcW w:w="1985" w:type="dxa"/>
            <w:tcBorders>
              <w:top w:val="single" w:sz="4" w:space="0" w:color="auto"/>
              <w:left w:val="single" w:sz="4" w:space="0" w:color="auto"/>
              <w:bottom w:val="single" w:sz="4" w:space="0" w:color="auto"/>
              <w:right w:val="single" w:sz="4" w:space="0" w:color="auto"/>
            </w:tcBorders>
          </w:tcPr>
          <w:p w14:paraId="708C219A"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Initialization</w:t>
            </w:r>
          </w:p>
        </w:tc>
        <w:tc>
          <w:tcPr>
            <w:tcW w:w="749" w:type="dxa"/>
            <w:tcBorders>
              <w:top w:val="single" w:sz="4" w:space="0" w:color="auto"/>
              <w:left w:val="single" w:sz="4" w:space="0" w:color="auto"/>
              <w:bottom w:val="single" w:sz="4" w:space="0" w:color="auto"/>
              <w:right w:val="single" w:sz="4" w:space="0" w:color="auto"/>
            </w:tcBorders>
            <w:noWrap/>
          </w:tcPr>
          <w:p w14:paraId="4AF20216"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1.0</w:t>
            </w:r>
          </w:p>
        </w:tc>
        <w:tc>
          <w:tcPr>
            <w:tcW w:w="2795" w:type="dxa"/>
            <w:tcBorders>
              <w:top w:val="single" w:sz="4" w:space="0" w:color="auto"/>
              <w:left w:val="single" w:sz="4" w:space="0" w:color="auto"/>
              <w:bottom w:val="single" w:sz="4" w:space="0" w:color="auto"/>
              <w:right w:val="single" w:sz="4" w:space="0" w:color="auto"/>
            </w:tcBorders>
          </w:tcPr>
          <w:p w14:paraId="4146EA9F"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Flat run until model is in steady state</w:t>
            </w:r>
          </w:p>
        </w:tc>
        <w:tc>
          <w:tcPr>
            <w:tcW w:w="1134" w:type="dxa"/>
            <w:tcBorders>
              <w:top w:val="single" w:sz="4" w:space="0" w:color="auto"/>
              <w:left w:val="single" w:sz="4" w:space="0" w:color="auto"/>
              <w:bottom w:val="single" w:sz="4" w:space="0" w:color="auto"/>
              <w:right w:val="single" w:sz="4" w:space="0" w:color="auto"/>
            </w:tcBorders>
          </w:tcPr>
          <w:p w14:paraId="58A3AD6D"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1A411C5F"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Model initialized to steady state in less than 3 seconds</w:t>
            </w:r>
          </w:p>
        </w:tc>
        <w:tc>
          <w:tcPr>
            <w:tcW w:w="1063" w:type="dxa"/>
            <w:tcBorders>
              <w:top w:val="single" w:sz="4" w:space="0" w:color="auto"/>
              <w:left w:val="single" w:sz="4" w:space="0" w:color="auto"/>
              <w:bottom w:val="single" w:sz="4" w:space="0" w:color="auto"/>
              <w:right w:val="single" w:sz="4" w:space="0" w:color="auto"/>
            </w:tcBorders>
          </w:tcPr>
          <w:p w14:paraId="5EBDE9E5"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vAlign w:val="bottom"/>
          </w:tcPr>
          <w:p w14:paraId="4EEA1FF5" w14:textId="5CC72406" w:rsidR="00533DAF" w:rsidRPr="00CB20BA" w:rsidRDefault="00533DAF" w:rsidP="00F34E0E">
            <w:pPr>
              <w:spacing w:after="240"/>
              <w:rPr>
                <w:rFonts w:ascii="Arial" w:hAnsi="Arial" w:cs="Arial"/>
                <w:sz w:val="16"/>
                <w:szCs w:val="16"/>
                <w:lang w:val="en-GB" w:eastAsia="fi-FI"/>
              </w:rPr>
            </w:pPr>
          </w:p>
        </w:tc>
      </w:tr>
      <w:tr w:rsidR="00533DAF" w:rsidRPr="00CB20BA" w14:paraId="2A2C8C69" w14:textId="77777777" w:rsidTr="00CB20BA">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9A53BB9"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C5</w:t>
            </w:r>
          </w:p>
        </w:tc>
        <w:tc>
          <w:tcPr>
            <w:tcW w:w="1985" w:type="dxa"/>
            <w:tcBorders>
              <w:top w:val="single" w:sz="4" w:space="0" w:color="auto"/>
              <w:left w:val="single" w:sz="4" w:space="0" w:color="auto"/>
              <w:bottom w:val="single" w:sz="4" w:space="0" w:color="auto"/>
              <w:right w:val="single" w:sz="4" w:space="0" w:color="auto"/>
            </w:tcBorders>
          </w:tcPr>
          <w:p w14:paraId="62F10A49"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Compatibility with TSO system model</w:t>
            </w:r>
          </w:p>
        </w:tc>
        <w:tc>
          <w:tcPr>
            <w:tcW w:w="749" w:type="dxa"/>
            <w:tcBorders>
              <w:top w:val="single" w:sz="4" w:space="0" w:color="auto"/>
              <w:left w:val="single" w:sz="4" w:space="0" w:color="auto"/>
              <w:bottom w:val="single" w:sz="4" w:space="0" w:color="auto"/>
              <w:right w:val="single" w:sz="4" w:space="0" w:color="auto"/>
            </w:tcBorders>
            <w:noWrap/>
          </w:tcPr>
          <w:p w14:paraId="542489CE"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18C78445"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Model behaves as expected and runs without errors in TSO system model</w:t>
            </w:r>
          </w:p>
        </w:tc>
        <w:tc>
          <w:tcPr>
            <w:tcW w:w="1134" w:type="dxa"/>
            <w:tcBorders>
              <w:top w:val="single" w:sz="4" w:space="0" w:color="auto"/>
              <w:left w:val="single" w:sz="4" w:space="0" w:color="auto"/>
              <w:bottom w:val="single" w:sz="4" w:space="0" w:color="auto"/>
              <w:right w:val="single" w:sz="4" w:space="0" w:color="auto"/>
            </w:tcBorders>
          </w:tcPr>
          <w:p w14:paraId="392A1C24"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1F865916"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No issues when integrating the model to the system level model</w:t>
            </w:r>
          </w:p>
        </w:tc>
        <w:tc>
          <w:tcPr>
            <w:tcW w:w="1063" w:type="dxa"/>
            <w:tcBorders>
              <w:top w:val="single" w:sz="4" w:space="0" w:color="auto"/>
              <w:left w:val="single" w:sz="4" w:space="0" w:color="auto"/>
              <w:bottom w:val="single" w:sz="4" w:space="0" w:color="auto"/>
              <w:right w:val="single" w:sz="4" w:space="0" w:color="auto"/>
            </w:tcBorders>
          </w:tcPr>
          <w:p w14:paraId="1895D5E3"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vAlign w:val="bottom"/>
          </w:tcPr>
          <w:p w14:paraId="001469D4" w14:textId="38A477D4" w:rsidR="00533DAF" w:rsidRPr="00CB20BA" w:rsidRDefault="00533DAF" w:rsidP="00F34E0E">
            <w:pPr>
              <w:spacing w:after="240"/>
              <w:rPr>
                <w:rFonts w:ascii="Arial" w:hAnsi="Arial" w:cs="Arial"/>
                <w:sz w:val="16"/>
                <w:szCs w:val="16"/>
                <w:lang w:val="en-GB" w:eastAsia="fi-FI"/>
              </w:rPr>
            </w:pPr>
          </w:p>
        </w:tc>
      </w:tr>
      <w:tr w:rsidR="00533DAF" w:rsidRPr="00CB132B" w14:paraId="69CE12DF" w14:textId="77777777" w:rsidTr="00CB20BA">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A1359F0"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C6.1</w:t>
            </w:r>
          </w:p>
        </w:tc>
        <w:tc>
          <w:tcPr>
            <w:tcW w:w="1985" w:type="dxa"/>
            <w:tcBorders>
              <w:top w:val="single" w:sz="4" w:space="0" w:color="auto"/>
              <w:left w:val="single" w:sz="4" w:space="0" w:color="auto"/>
              <w:bottom w:val="single" w:sz="4" w:space="0" w:color="auto"/>
              <w:right w:val="single" w:sz="4" w:space="0" w:color="auto"/>
            </w:tcBorders>
          </w:tcPr>
          <w:p w14:paraId="236DF95F"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Runtime changes – available active power</w:t>
            </w:r>
          </w:p>
        </w:tc>
        <w:tc>
          <w:tcPr>
            <w:tcW w:w="749" w:type="dxa"/>
            <w:tcBorders>
              <w:top w:val="single" w:sz="4" w:space="0" w:color="auto"/>
              <w:left w:val="single" w:sz="4" w:space="0" w:color="auto"/>
              <w:bottom w:val="single" w:sz="4" w:space="0" w:color="auto"/>
              <w:right w:val="single" w:sz="4" w:space="0" w:color="auto"/>
            </w:tcBorders>
            <w:noWrap/>
          </w:tcPr>
          <w:p w14:paraId="4D04794B"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3FAE0C89"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Change available active power during the simulation</w:t>
            </w:r>
          </w:p>
        </w:tc>
        <w:tc>
          <w:tcPr>
            <w:tcW w:w="1134" w:type="dxa"/>
            <w:tcBorders>
              <w:top w:val="single" w:sz="4" w:space="0" w:color="auto"/>
              <w:left w:val="single" w:sz="4" w:space="0" w:color="auto"/>
              <w:bottom w:val="single" w:sz="4" w:space="0" w:color="auto"/>
              <w:right w:val="single" w:sz="4" w:space="0" w:color="auto"/>
            </w:tcBorders>
          </w:tcPr>
          <w:p w14:paraId="1323B8E4"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5C78C37D"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Active power as expected</w:t>
            </w:r>
          </w:p>
        </w:tc>
        <w:tc>
          <w:tcPr>
            <w:tcW w:w="1063" w:type="dxa"/>
            <w:tcBorders>
              <w:top w:val="single" w:sz="4" w:space="0" w:color="auto"/>
              <w:left w:val="single" w:sz="4" w:space="0" w:color="auto"/>
              <w:bottom w:val="single" w:sz="4" w:space="0" w:color="auto"/>
              <w:right w:val="single" w:sz="4" w:space="0" w:color="auto"/>
            </w:tcBorders>
          </w:tcPr>
          <w:p w14:paraId="794B1955"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1FF08940" w14:textId="3FCB676A" w:rsidR="00533DAF" w:rsidRPr="00CB20BA" w:rsidRDefault="00533DAF" w:rsidP="00F34E0E">
            <w:pPr>
              <w:spacing w:after="240"/>
              <w:rPr>
                <w:rFonts w:ascii="Arial" w:hAnsi="Arial" w:cs="Arial"/>
                <w:sz w:val="16"/>
                <w:szCs w:val="16"/>
                <w:lang w:val="en-GB" w:eastAsia="fi-FI"/>
              </w:rPr>
            </w:pPr>
          </w:p>
        </w:tc>
      </w:tr>
      <w:tr w:rsidR="00533DAF" w:rsidRPr="00CB20BA" w14:paraId="6013DA84" w14:textId="77777777" w:rsidTr="00CB20BA">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1B6DED0"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C6.2</w:t>
            </w:r>
          </w:p>
        </w:tc>
        <w:tc>
          <w:tcPr>
            <w:tcW w:w="1985" w:type="dxa"/>
            <w:tcBorders>
              <w:top w:val="single" w:sz="4" w:space="0" w:color="auto"/>
              <w:left w:val="single" w:sz="4" w:space="0" w:color="auto"/>
              <w:bottom w:val="single" w:sz="4" w:space="0" w:color="auto"/>
              <w:right w:val="single" w:sz="4" w:space="0" w:color="auto"/>
            </w:tcBorders>
          </w:tcPr>
          <w:p w14:paraId="7F8E9751"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Runtime changes – active power / frequency control modes</w:t>
            </w:r>
          </w:p>
        </w:tc>
        <w:tc>
          <w:tcPr>
            <w:tcW w:w="749" w:type="dxa"/>
            <w:tcBorders>
              <w:top w:val="single" w:sz="4" w:space="0" w:color="auto"/>
              <w:left w:val="single" w:sz="4" w:space="0" w:color="auto"/>
              <w:bottom w:val="single" w:sz="4" w:space="0" w:color="auto"/>
              <w:right w:val="single" w:sz="4" w:space="0" w:color="auto"/>
            </w:tcBorders>
            <w:noWrap/>
          </w:tcPr>
          <w:p w14:paraId="1C5002C0"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2795" w:type="dxa"/>
            <w:tcBorders>
              <w:top w:val="single" w:sz="4" w:space="0" w:color="auto"/>
              <w:left w:val="single" w:sz="4" w:space="0" w:color="auto"/>
              <w:bottom w:val="single" w:sz="4" w:space="0" w:color="auto"/>
              <w:right w:val="single" w:sz="4" w:space="0" w:color="auto"/>
            </w:tcBorders>
          </w:tcPr>
          <w:p w14:paraId="44865132"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Change control mode from active power control to frequency control.</w:t>
            </w:r>
          </w:p>
        </w:tc>
        <w:tc>
          <w:tcPr>
            <w:tcW w:w="1134" w:type="dxa"/>
            <w:tcBorders>
              <w:top w:val="single" w:sz="4" w:space="0" w:color="auto"/>
              <w:left w:val="single" w:sz="4" w:space="0" w:color="auto"/>
              <w:bottom w:val="single" w:sz="4" w:space="0" w:color="auto"/>
              <w:right w:val="single" w:sz="4" w:space="0" w:color="auto"/>
            </w:tcBorders>
          </w:tcPr>
          <w:p w14:paraId="6FE5D602"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5F500BAD"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Active power to PCC is expected</w:t>
            </w:r>
          </w:p>
        </w:tc>
        <w:tc>
          <w:tcPr>
            <w:tcW w:w="1063" w:type="dxa"/>
            <w:tcBorders>
              <w:top w:val="single" w:sz="4" w:space="0" w:color="auto"/>
              <w:left w:val="single" w:sz="4" w:space="0" w:color="auto"/>
              <w:bottom w:val="single" w:sz="4" w:space="0" w:color="auto"/>
              <w:right w:val="single" w:sz="4" w:space="0" w:color="auto"/>
            </w:tcBorders>
          </w:tcPr>
          <w:p w14:paraId="6482CAFD"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1CDCDCEB" w14:textId="2541B328" w:rsidR="00533DAF" w:rsidRPr="00CB20BA" w:rsidRDefault="00533DAF" w:rsidP="00F34E0E">
            <w:pPr>
              <w:spacing w:after="240"/>
              <w:rPr>
                <w:rFonts w:ascii="Arial" w:hAnsi="Arial" w:cs="Arial"/>
                <w:sz w:val="16"/>
                <w:szCs w:val="16"/>
                <w:lang w:val="en-GB" w:eastAsia="fi-FI"/>
              </w:rPr>
            </w:pPr>
          </w:p>
        </w:tc>
      </w:tr>
      <w:tr w:rsidR="00533DAF" w:rsidRPr="00CB20BA" w14:paraId="3917E6B2" w14:textId="77777777" w:rsidTr="00CB20BA">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4B2EE2A" w14:textId="77777777" w:rsidR="00533DAF" w:rsidRPr="00CB20BA" w:rsidRDefault="00533DAF" w:rsidP="00F34E0E">
            <w:pPr>
              <w:spacing w:after="240"/>
              <w:rPr>
                <w:rFonts w:ascii="Arial" w:hAnsi="Arial" w:cs="Arial"/>
                <w:b/>
                <w:bCs/>
                <w:sz w:val="16"/>
                <w:szCs w:val="16"/>
                <w:lang w:val="en-GB" w:eastAsia="fi-FI"/>
              </w:rPr>
            </w:pPr>
            <w:r w:rsidRPr="00CB20BA">
              <w:rPr>
                <w:rFonts w:ascii="Arial" w:hAnsi="Arial" w:cs="Arial"/>
                <w:b/>
                <w:bCs/>
                <w:sz w:val="16"/>
                <w:szCs w:val="16"/>
                <w:lang w:val="en-GB" w:eastAsia="fi-FI"/>
              </w:rPr>
              <w:t>C6.3</w:t>
            </w:r>
          </w:p>
        </w:tc>
        <w:tc>
          <w:tcPr>
            <w:tcW w:w="1985" w:type="dxa"/>
            <w:tcBorders>
              <w:top w:val="single" w:sz="4" w:space="0" w:color="auto"/>
              <w:left w:val="single" w:sz="4" w:space="0" w:color="auto"/>
              <w:bottom w:val="single" w:sz="4" w:space="0" w:color="auto"/>
              <w:right w:val="single" w:sz="4" w:space="0" w:color="auto"/>
            </w:tcBorders>
          </w:tcPr>
          <w:p w14:paraId="0F67B6E6"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Runtime changes – reactive power control modes</w:t>
            </w:r>
          </w:p>
        </w:tc>
        <w:tc>
          <w:tcPr>
            <w:tcW w:w="749" w:type="dxa"/>
            <w:tcBorders>
              <w:top w:val="single" w:sz="4" w:space="0" w:color="auto"/>
              <w:left w:val="single" w:sz="4" w:space="0" w:color="auto"/>
              <w:bottom w:val="single" w:sz="4" w:space="0" w:color="auto"/>
              <w:right w:val="single" w:sz="4" w:space="0" w:color="auto"/>
            </w:tcBorders>
            <w:noWrap/>
          </w:tcPr>
          <w:p w14:paraId="18E04FED"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2795" w:type="dxa"/>
            <w:tcBorders>
              <w:top w:val="single" w:sz="4" w:space="0" w:color="auto"/>
              <w:left w:val="single" w:sz="4" w:space="0" w:color="auto"/>
              <w:bottom w:val="single" w:sz="4" w:space="0" w:color="auto"/>
              <w:right w:val="single" w:sz="4" w:space="0" w:color="auto"/>
            </w:tcBorders>
          </w:tcPr>
          <w:p w14:paraId="7066FDAD"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Change control mode from Vdroop -&gt; Q-control -&gt; PF-control.</w:t>
            </w:r>
          </w:p>
        </w:tc>
        <w:tc>
          <w:tcPr>
            <w:tcW w:w="1134" w:type="dxa"/>
            <w:tcBorders>
              <w:top w:val="single" w:sz="4" w:space="0" w:color="auto"/>
              <w:left w:val="single" w:sz="4" w:space="0" w:color="auto"/>
              <w:bottom w:val="single" w:sz="4" w:space="0" w:color="auto"/>
              <w:right w:val="single" w:sz="4" w:space="0" w:color="auto"/>
            </w:tcBorders>
          </w:tcPr>
          <w:p w14:paraId="3A1EDA19"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4CA1BB7C" w14:textId="77777777" w:rsidR="00533DAF" w:rsidRPr="00CB20BA" w:rsidRDefault="00533DAF" w:rsidP="00F34E0E">
            <w:pPr>
              <w:spacing w:after="240"/>
              <w:rPr>
                <w:rFonts w:ascii="Arial" w:hAnsi="Arial" w:cs="Arial"/>
                <w:sz w:val="16"/>
                <w:szCs w:val="16"/>
                <w:lang w:val="en-GB" w:eastAsia="fi-FI"/>
              </w:rPr>
            </w:pPr>
            <w:r w:rsidRPr="00CB20BA">
              <w:rPr>
                <w:rFonts w:ascii="Arial" w:hAnsi="Arial" w:cs="Arial"/>
                <w:sz w:val="16"/>
                <w:szCs w:val="16"/>
                <w:lang w:val="en-GB" w:eastAsia="fi-FI"/>
              </w:rPr>
              <w:t>Reactive power to PCC is expected</w:t>
            </w:r>
          </w:p>
        </w:tc>
        <w:tc>
          <w:tcPr>
            <w:tcW w:w="1063" w:type="dxa"/>
            <w:tcBorders>
              <w:top w:val="single" w:sz="4" w:space="0" w:color="auto"/>
              <w:left w:val="single" w:sz="4" w:space="0" w:color="auto"/>
              <w:bottom w:val="single" w:sz="4" w:space="0" w:color="auto"/>
              <w:right w:val="single" w:sz="4" w:space="0" w:color="auto"/>
            </w:tcBorders>
          </w:tcPr>
          <w:p w14:paraId="33318422" w14:textId="77777777" w:rsidR="00533DAF" w:rsidRPr="00CB20BA" w:rsidRDefault="00533DAF" w:rsidP="00F34E0E">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73A26C0B" w14:textId="24718CC1" w:rsidR="00533DAF" w:rsidRPr="00CB20BA" w:rsidRDefault="00533DAF" w:rsidP="00F34E0E">
            <w:pPr>
              <w:spacing w:after="240"/>
              <w:rPr>
                <w:rFonts w:ascii="Arial" w:hAnsi="Arial" w:cs="Arial"/>
                <w:sz w:val="16"/>
                <w:szCs w:val="16"/>
                <w:lang w:val="en-GB" w:eastAsia="fi-FI"/>
              </w:rPr>
            </w:pPr>
          </w:p>
        </w:tc>
      </w:tr>
    </w:tbl>
    <w:p w14:paraId="1EDB9241" w14:textId="77777777" w:rsidR="00546A81" w:rsidRPr="003D4031" w:rsidRDefault="00546A81" w:rsidP="00546A81">
      <w:pPr>
        <w:pStyle w:val="NormalIndent"/>
        <w:rPr>
          <w:lang w:val="en-GB"/>
        </w:rPr>
      </w:pPr>
    </w:p>
    <w:p w14:paraId="06C2F7F3" w14:textId="77777777" w:rsidR="00A00348" w:rsidRDefault="00A00348">
      <w:pPr>
        <w:spacing w:after="200" w:line="276" w:lineRule="auto"/>
        <w:rPr>
          <w:b/>
          <w:kern w:val="28"/>
          <w:sz w:val="24"/>
          <w:lang w:val="en-GB"/>
        </w:rPr>
      </w:pPr>
      <w:r>
        <w:rPr>
          <w:lang w:val="en-GB"/>
        </w:rPr>
        <w:br w:type="page"/>
      </w:r>
    </w:p>
    <w:p w14:paraId="0A980D7F" w14:textId="0FAD4F2C" w:rsidR="006640C7" w:rsidRDefault="00546A81" w:rsidP="000C7644">
      <w:pPr>
        <w:pStyle w:val="Heading1"/>
        <w:rPr>
          <w:lang w:val="en-GB"/>
        </w:rPr>
      </w:pPr>
      <w:r>
        <w:rPr>
          <w:lang w:val="en-GB"/>
        </w:rPr>
        <w:lastRenderedPageBreak/>
        <w:t>Grid code functionalities</w:t>
      </w:r>
    </w:p>
    <w:p w14:paraId="0771940A" w14:textId="2C3A0C51" w:rsidR="0074057C" w:rsidRDefault="0074057C" w:rsidP="0074057C">
      <w:pPr>
        <w:pStyle w:val="NormalIndent"/>
        <w:rPr>
          <w:lang w:val="en-GB"/>
        </w:rPr>
      </w:pPr>
      <w:r>
        <w:rPr>
          <w:lang w:val="en-GB"/>
        </w:rPr>
        <w:t xml:space="preserve">The following tests verify that the model works according to the corresponding </w:t>
      </w:r>
      <w:r w:rsidR="00546A81">
        <w:rPr>
          <w:lang w:val="en-GB"/>
        </w:rPr>
        <w:t xml:space="preserve">grid code </w:t>
      </w:r>
      <w:r>
        <w:rPr>
          <w:lang w:val="en-GB"/>
        </w:rPr>
        <w:t>requirements.</w:t>
      </w:r>
      <w:r w:rsidR="00AE3E4C">
        <w:rPr>
          <w:lang w:val="en-GB"/>
        </w:rPr>
        <w:t xml:space="preserve"> For BESS the tests are carried out for both production and demand mode, and in </w:t>
      </w:r>
      <w:r w:rsidR="00944801">
        <w:rPr>
          <w:lang w:val="en-GB"/>
        </w:rPr>
        <w:t>island operation test</w:t>
      </w:r>
      <w:r w:rsidR="00AE3E4C">
        <w:rPr>
          <w:lang w:val="en-GB"/>
        </w:rPr>
        <w:t xml:space="preserve"> for different operating points according to SJ</w:t>
      </w:r>
      <w:r w:rsidR="00944801">
        <w:rPr>
          <w:lang w:val="en-GB"/>
        </w:rPr>
        <w:t>V</w:t>
      </w:r>
      <w:r w:rsidR="00AE3E4C">
        <w:rPr>
          <w:lang w:val="en-GB"/>
        </w:rPr>
        <w:t>.</w:t>
      </w:r>
    </w:p>
    <w:p w14:paraId="320EEE28" w14:textId="77777777" w:rsidR="00C83031" w:rsidRPr="0074057C" w:rsidRDefault="00C83031" w:rsidP="00D96AE1">
      <w:pPr>
        <w:pStyle w:val="NormalIndent"/>
        <w:ind w:left="0"/>
        <w:rPr>
          <w:lang w:val="en-GB"/>
        </w:rPr>
      </w:pPr>
    </w:p>
    <w:tbl>
      <w:tblPr>
        <w:tblW w:w="12049" w:type="dxa"/>
        <w:tblInd w:w="-856" w:type="dxa"/>
        <w:tblLayout w:type="fixed"/>
        <w:tblCellMar>
          <w:left w:w="70" w:type="dxa"/>
          <w:right w:w="70" w:type="dxa"/>
        </w:tblCellMar>
        <w:tblLook w:val="04A0" w:firstRow="1" w:lastRow="0" w:firstColumn="1" w:lastColumn="0" w:noHBand="0" w:noVBand="1"/>
      </w:tblPr>
      <w:tblGrid>
        <w:gridCol w:w="709"/>
        <w:gridCol w:w="1560"/>
        <w:gridCol w:w="1417"/>
        <w:gridCol w:w="1560"/>
        <w:gridCol w:w="1417"/>
        <w:gridCol w:w="1559"/>
        <w:gridCol w:w="993"/>
        <w:gridCol w:w="1842"/>
        <w:gridCol w:w="992"/>
      </w:tblGrid>
      <w:tr w:rsidR="00533DAF" w:rsidRPr="00514EAE" w14:paraId="37756E47" w14:textId="77777777" w:rsidTr="004A779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7ADC55" w14:textId="001232F7" w:rsidR="00533DAF" w:rsidRPr="00CB20BA" w:rsidRDefault="00533DAF" w:rsidP="00917EA8">
            <w:pPr>
              <w:spacing w:after="240"/>
              <w:rPr>
                <w:rFonts w:ascii="Arial" w:hAnsi="Arial" w:cs="Arial"/>
                <w:b/>
                <w:bCs/>
                <w:sz w:val="16"/>
                <w:szCs w:val="16"/>
                <w:lang w:val="en-GB" w:eastAsia="fi-FI"/>
              </w:rPr>
            </w:pPr>
            <w:r w:rsidRPr="00CB20BA">
              <w:rPr>
                <w:rFonts w:ascii="Arial" w:hAnsi="Arial" w:cs="Arial"/>
                <w:b/>
                <w:bCs/>
                <w:sz w:val="16"/>
                <w:szCs w:val="16"/>
                <w:lang w:val="en-GB" w:eastAsia="fi-FI"/>
              </w:rPr>
              <w:t>Test #</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1E990AC" w14:textId="03EECEAE" w:rsidR="00533DAF" w:rsidRPr="00CB20BA" w:rsidRDefault="00533DAF" w:rsidP="00917EA8">
            <w:pPr>
              <w:spacing w:after="240"/>
              <w:rPr>
                <w:rFonts w:ascii="Arial" w:hAnsi="Arial" w:cs="Arial"/>
                <w:b/>
                <w:bCs/>
                <w:sz w:val="16"/>
                <w:szCs w:val="16"/>
                <w:lang w:val="en-GB" w:eastAsia="fi-FI"/>
              </w:rPr>
            </w:pPr>
            <w:r w:rsidRPr="00CB20BA">
              <w:rPr>
                <w:rFonts w:ascii="Arial" w:hAnsi="Arial" w:cs="Arial"/>
                <w:b/>
                <w:bCs/>
                <w:sz w:val="16"/>
                <w:szCs w:val="16"/>
                <w:lang w:val="en-GB" w:eastAsia="fi-FI"/>
              </w:rPr>
              <w:t>Test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6372C2" w14:textId="687472F7" w:rsidR="00533DAF" w:rsidRPr="00CB20BA" w:rsidRDefault="00533DAF" w:rsidP="00917EA8">
            <w:pPr>
              <w:spacing w:after="240"/>
              <w:rPr>
                <w:rFonts w:ascii="Arial" w:hAnsi="Arial" w:cs="Arial"/>
                <w:b/>
                <w:bCs/>
                <w:sz w:val="16"/>
                <w:szCs w:val="16"/>
                <w:lang w:val="en-GB" w:eastAsia="fi-FI"/>
              </w:rPr>
            </w:pPr>
            <w:r w:rsidRPr="00CB20BA">
              <w:rPr>
                <w:rFonts w:ascii="Arial" w:hAnsi="Arial" w:cs="Arial"/>
                <w:b/>
                <w:bCs/>
                <w:sz w:val="16"/>
                <w:szCs w:val="16"/>
                <w:lang w:val="en-GB" w:eastAsia="fi-FI"/>
              </w:rPr>
              <w:t>Active power/ Operating point</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829ECA2" w14:textId="7AB84FB0" w:rsidR="00533DAF" w:rsidRPr="00CB20BA" w:rsidRDefault="00533DAF" w:rsidP="00917EA8">
            <w:pPr>
              <w:spacing w:after="240"/>
              <w:rPr>
                <w:rFonts w:ascii="Arial" w:hAnsi="Arial" w:cs="Arial"/>
                <w:b/>
                <w:bCs/>
                <w:sz w:val="16"/>
                <w:szCs w:val="16"/>
                <w:lang w:val="en-GB" w:eastAsia="fi-FI"/>
              </w:rPr>
            </w:pPr>
            <w:r w:rsidRPr="00CB20BA">
              <w:rPr>
                <w:rFonts w:ascii="Arial" w:hAnsi="Arial" w:cs="Arial"/>
                <w:b/>
                <w:bCs/>
                <w:sz w:val="16"/>
                <w:szCs w:val="16"/>
                <w:lang w:val="en-GB" w:eastAsia="fi-FI"/>
              </w:rPr>
              <w:t>Description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2B4911" w14:textId="61FFAE78" w:rsidR="00533DAF" w:rsidRPr="00CB20BA" w:rsidRDefault="00533DAF" w:rsidP="00917EA8">
            <w:pPr>
              <w:spacing w:before="240" w:after="240"/>
              <w:rPr>
                <w:rFonts w:ascii="Arial" w:hAnsi="Arial" w:cs="Arial"/>
                <w:b/>
                <w:bCs/>
                <w:sz w:val="16"/>
                <w:szCs w:val="16"/>
                <w:lang w:val="en-GB" w:eastAsia="fi-FI"/>
              </w:rPr>
            </w:pPr>
            <w:r w:rsidRPr="00CB20BA">
              <w:rPr>
                <w:rFonts w:ascii="Arial" w:hAnsi="Arial" w:cs="Arial"/>
                <w:b/>
                <w:bCs/>
                <w:sz w:val="16"/>
                <w:szCs w:val="16"/>
                <w:lang w:val="en-GB" w:eastAsia="fi-FI"/>
              </w:rPr>
              <w:t>Background network</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67CE02" w14:textId="5BEE61D0" w:rsidR="00533DAF" w:rsidRPr="00CB20BA" w:rsidRDefault="00533DAF" w:rsidP="00917EA8">
            <w:pPr>
              <w:spacing w:after="240"/>
              <w:rPr>
                <w:rFonts w:ascii="Arial" w:hAnsi="Arial" w:cs="Arial"/>
                <w:b/>
                <w:bCs/>
                <w:sz w:val="16"/>
                <w:szCs w:val="16"/>
                <w:lang w:val="en-GB" w:eastAsia="fi-FI"/>
              </w:rPr>
            </w:pPr>
            <w:r w:rsidRPr="00CB20BA">
              <w:rPr>
                <w:rFonts w:ascii="Arial" w:hAnsi="Arial" w:cs="Arial"/>
                <w:b/>
                <w:bCs/>
                <w:sz w:val="16"/>
                <w:szCs w:val="16"/>
                <w:lang w:val="en-GB" w:eastAsia="fi-FI"/>
              </w:rPr>
              <w:t>Acceptance criteria</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FECE37F" w14:textId="2088DC0F" w:rsidR="00533DAF" w:rsidRPr="00CB20BA" w:rsidRDefault="004A779A" w:rsidP="00917EA8">
            <w:pPr>
              <w:spacing w:after="240"/>
              <w:rPr>
                <w:rFonts w:ascii="Arial" w:hAnsi="Arial" w:cs="Arial"/>
                <w:b/>
                <w:bCs/>
                <w:sz w:val="16"/>
                <w:szCs w:val="16"/>
                <w:lang w:val="en-GB" w:eastAsia="fi-FI"/>
              </w:rPr>
            </w:pPr>
            <w:r w:rsidRPr="00CB20BA">
              <w:rPr>
                <w:rFonts w:ascii="Arial" w:hAnsi="Arial" w:cs="Arial"/>
                <w:b/>
                <w:bCs/>
                <w:sz w:val="16"/>
                <w:szCs w:val="16"/>
                <w:lang w:val="en-GB" w:eastAsia="fi-FI"/>
              </w:rPr>
              <w:t>Model complies (Yes/No)</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D793466" w14:textId="0B5A65D5" w:rsidR="00533DAF" w:rsidRPr="00CB20BA" w:rsidRDefault="004A779A" w:rsidP="00917EA8">
            <w:pPr>
              <w:spacing w:after="240"/>
              <w:rPr>
                <w:rFonts w:ascii="Arial" w:hAnsi="Arial" w:cs="Arial"/>
                <w:b/>
                <w:bCs/>
                <w:sz w:val="16"/>
                <w:szCs w:val="16"/>
                <w:lang w:val="en-GB" w:eastAsia="fi-FI"/>
              </w:rPr>
            </w:pPr>
            <w:r w:rsidRPr="00CB20BA">
              <w:rPr>
                <w:rFonts w:ascii="Arial" w:hAnsi="Arial" w:cs="Arial"/>
                <w:b/>
                <w:bCs/>
                <w:sz w:val="16"/>
                <w:szCs w:val="16"/>
                <w:lang w:val="en-GB" w:eastAsia="fi-FI"/>
              </w:rPr>
              <w:t>Comments</w:t>
            </w:r>
          </w:p>
        </w:tc>
      </w:tr>
      <w:tr w:rsidR="00533DAF" w:rsidRPr="00CB20BA" w14:paraId="0F28FA90" w14:textId="77777777" w:rsidTr="004A779A">
        <w:trPr>
          <w:gridAfter w:val="1"/>
          <w:wAfter w:w="992" w:type="dxa"/>
          <w:cantSplit/>
          <w:trHeight w:val="1134"/>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D68ADC0" w14:textId="455E883B"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t>G1.1</w:t>
            </w:r>
          </w:p>
        </w:tc>
        <w:tc>
          <w:tcPr>
            <w:tcW w:w="1560" w:type="dxa"/>
            <w:tcBorders>
              <w:top w:val="single" w:sz="4" w:space="0" w:color="auto"/>
              <w:left w:val="single" w:sz="4" w:space="0" w:color="auto"/>
              <w:bottom w:val="single" w:sz="4" w:space="0" w:color="auto"/>
              <w:right w:val="single" w:sz="4" w:space="0" w:color="auto"/>
            </w:tcBorders>
          </w:tcPr>
          <w:p w14:paraId="0BA60D22" w14:textId="14C0D591"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 voltage droop control</w:t>
            </w:r>
          </w:p>
        </w:tc>
        <w:tc>
          <w:tcPr>
            <w:tcW w:w="1417" w:type="dxa"/>
            <w:tcBorders>
              <w:top w:val="single" w:sz="4" w:space="0" w:color="auto"/>
              <w:left w:val="single" w:sz="4" w:space="0" w:color="auto"/>
              <w:bottom w:val="single" w:sz="4" w:space="0" w:color="auto"/>
              <w:right w:val="single" w:sz="4" w:space="0" w:color="auto"/>
            </w:tcBorders>
            <w:noWrap/>
            <w:hideMark/>
          </w:tcPr>
          <w:p w14:paraId="73DE7118" w14:textId="6B945272"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hideMark/>
          </w:tcPr>
          <w:p w14:paraId="66B05984" w14:textId="77777777" w:rsidR="00533DAF" w:rsidRPr="00CB20BA" w:rsidRDefault="00533DAF" w:rsidP="00D96AE1">
            <w:pPr>
              <w:rPr>
                <w:rFonts w:ascii="Arial" w:hAnsi="Arial" w:cs="Arial"/>
                <w:sz w:val="16"/>
                <w:szCs w:val="16"/>
                <w:lang w:val="en-GB" w:eastAsia="fi-FI"/>
              </w:rPr>
            </w:pPr>
            <w:r w:rsidRPr="00CB20BA">
              <w:rPr>
                <w:rFonts w:ascii="Arial" w:hAnsi="Arial" w:cs="Arial"/>
                <w:sz w:val="16"/>
                <w:szCs w:val="16"/>
                <w:lang w:val="en-GB" w:eastAsia="fi-FI"/>
              </w:rPr>
              <w:t>Setpoint change 1.0 pu -&gt; 0.98 pu -&gt; 1.0 pu -&gt; 1.02 -&gt; 1.0 pu</w:t>
            </w:r>
          </w:p>
        </w:tc>
        <w:tc>
          <w:tcPr>
            <w:tcW w:w="1417" w:type="dxa"/>
            <w:tcBorders>
              <w:top w:val="single" w:sz="4" w:space="0" w:color="auto"/>
              <w:left w:val="single" w:sz="4" w:space="0" w:color="auto"/>
              <w:bottom w:val="single" w:sz="4" w:space="0" w:color="auto"/>
              <w:right w:val="single" w:sz="4" w:space="0" w:color="auto"/>
            </w:tcBorders>
          </w:tcPr>
          <w:p w14:paraId="07258B05" w14:textId="3B17C072"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1666FA04" w14:textId="0AB25B4A"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Reactive power to PCC is expected with 4% droop</w:t>
            </w:r>
          </w:p>
        </w:tc>
        <w:tc>
          <w:tcPr>
            <w:tcW w:w="993" w:type="dxa"/>
            <w:tcBorders>
              <w:top w:val="single" w:sz="4" w:space="0" w:color="auto"/>
              <w:left w:val="single" w:sz="4" w:space="0" w:color="auto"/>
              <w:bottom w:val="single" w:sz="4" w:space="0" w:color="auto"/>
              <w:right w:val="single" w:sz="4" w:space="0" w:color="auto"/>
            </w:tcBorders>
          </w:tcPr>
          <w:p w14:paraId="011E6D0E"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3E68A0B3" w14:textId="194EDA6E" w:rsidR="00533DAF" w:rsidRPr="00CB20BA" w:rsidRDefault="00533DAF" w:rsidP="00D96AE1">
            <w:pPr>
              <w:spacing w:after="240"/>
              <w:rPr>
                <w:rFonts w:ascii="Arial" w:hAnsi="Arial" w:cs="Arial"/>
                <w:sz w:val="16"/>
                <w:szCs w:val="16"/>
                <w:lang w:val="en-GB" w:eastAsia="fi-FI"/>
              </w:rPr>
            </w:pPr>
          </w:p>
        </w:tc>
      </w:tr>
      <w:tr w:rsidR="00533DAF" w:rsidRPr="00CB20BA" w14:paraId="044EE81C" w14:textId="77777777" w:rsidTr="004A779A">
        <w:trPr>
          <w:gridAfter w:val="1"/>
          <w:wAfter w:w="992" w:type="dxa"/>
          <w:cantSplit/>
          <w:trHeight w:val="84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B93A44C" w14:textId="63442B15"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t>G1.2</w:t>
            </w:r>
          </w:p>
        </w:tc>
        <w:tc>
          <w:tcPr>
            <w:tcW w:w="1560" w:type="dxa"/>
            <w:tcBorders>
              <w:top w:val="single" w:sz="4" w:space="0" w:color="auto"/>
              <w:left w:val="single" w:sz="4" w:space="0" w:color="auto"/>
              <w:bottom w:val="single" w:sz="4" w:space="0" w:color="auto"/>
              <w:right w:val="single" w:sz="4" w:space="0" w:color="auto"/>
            </w:tcBorders>
          </w:tcPr>
          <w:p w14:paraId="0736EE3D" w14:textId="4EA18FD8"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 Q-control</w:t>
            </w:r>
          </w:p>
        </w:tc>
        <w:tc>
          <w:tcPr>
            <w:tcW w:w="1417" w:type="dxa"/>
            <w:tcBorders>
              <w:top w:val="single" w:sz="4" w:space="0" w:color="auto"/>
              <w:left w:val="single" w:sz="4" w:space="0" w:color="auto"/>
              <w:bottom w:val="single" w:sz="4" w:space="0" w:color="auto"/>
              <w:right w:val="single" w:sz="4" w:space="0" w:color="auto"/>
            </w:tcBorders>
            <w:noWrap/>
            <w:hideMark/>
          </w:tcPr>
          <w:p w14:paraId="2A12BFEB" w14:textId="12737F0B"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hideMark/>
          </w:tcPr>
          <w:p w14:paraId="7AAD1CC0" w14:textId="77777777" w:rsidR="00533DAF" w:rsidRPr="00CB20BA" w:rsidRDefault="00533DAF" w:rsidP="00D96AE1">
            <w:pPr>
              <w:rPr>
                <w:rFonts w:ascii="Arial" w:hAnsi="Arial" w:cs="Arial"/>
                <w:sz w:val="16"/>
                <w:szCs w:val="16"/>
                <w:lang w:val="en-GB" w:eastAsia="fi-FI"/>
              </w:rPr>
            </w:pPr>
            <w:r w:rsidRPr="00CB20BA">
              <w:rPr>
                <w:rFonts w:ascii="Arial" w:hAnsi="Arial" w:cs="Arial"/>
                <w:sz w:val="16"/>
                <w:szCs w:val="16"/>
                <w:lang w:val="en-GB" w:eastAsia="fi-FI"/>
              </w:rPr>
              <w:t>Setpoint change 0.0 pu -&gt; -0.1 pu -&gt; 0.0 pu -&gt; 0.1 pu</w:t>
            </w:r>
          </w:p>
        </w:tc>
        <w:tc>
          <w:tcPr>
            <w:tcW w:w="1417" w:type="dxa"/>
            <w:tcBorders>
              <w:top w:val="single" w:sz="4" w:space="0" w:color="auto"/>
              <w:left w:val="single" w:sz="4" w:space="0" w:color="auto"/>
              <w:bottom w:val="single" w:sz="4" w:space="0" w:color="auto"/>
              <w:right w:val="single" w:sz="4" w:space="0" w:color="auto"/>
            </w:tcBorders>
          </w:tcPr>
          <w:p w14:paraId="74A7D5A0" w14:textId="1034CEFD"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5E34DB66" w14:textId="1D31353D"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Reactive power to PCC is expected according to setpoint change</w:t>
            </w:r>
          </w:p>
        </w:tc>
        <w:tc>
          <w:tcPr>
            <w:tcW w:w="993" w:type="dxa"/>
            <w:tcBorders>
              <w:top w:val="single" w:sz="4" w:space="0" w:color="auto"/>
              <w:left w:val="single" w:sz="4" w:space="0" w:color="auto"/>
              <w:bottom w:val="single" w:sz="4" w:space="0" w:color="auto"/>
              <w:right w:val="single" w:sz="4" w:space="0" w:color="auto"/>
            </w:tcBorders>
          </w:tcPr>
          <w:p w14:paraId="4E9E0580"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77DE6F6A" w14:textId="1ED78F37" w:rsidR="00533DAF" w:rsidRPr="00CB20BA" w:rsidRDefault="00533DAF" w:rsidP="00D96AE1">
            <w:pPr>
              <w:spacing w:after="240"/>
              <w:rPr>
                <w:rFonts w:ascii="Arial" w:hAnsi="Arial" w:cs="Arial"/>
                <w:sz w:val="16"/>
                <w:szCs w:val="16"/>
                <w:lang w:val="en-GB" w:eastAsia="fi-FI"/>
              </w:rPr>
            </w:pPr>
          </w:p>
        </w:tc>
      </w:tr>
      <w:tr w:rsidR="00533DAF" w:rsidRPr="00CB20BA" w14:paraId="073D1618" w14:textId="77777777" w:rsidTr="004A779A">
        <w:trPr>
          <w:gridAfter w:val="1"/>
          <w:wAfter w:w="992" w:type="dxa"/>
          <w:cantSplit/>
          <w:trHeight w:val="84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AE2693E" w14:textId="2D967F05"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t>G1.3</w:t>
            </w:r>
          </w:p>
        </w:tc>
        <w:tc>
          <w:tcPr>
            <w:tcW w:w="1560" w:type="dxa"/>
            <w:tcBorders>
              <w:top w:val="single" w:sz="4" w:space="0" w:color="auto"/>
              <w:left w:val="single" w:sz="4" w:space="0" w:color="auto"/>
              <w:bottom w:val="single" w:sz="4" w:space="0" w:color="auto"/>
              <w:right w:val="single" w:sz="4" w:space="0" w:color="auto"/>
            </w:tcBorders>
          </w:tcPr>
          <w:p w14:paraId="7BE62016" w14:textId="2718308E"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 pf-control</w:t>
            </w:r>
          </w:p>
        </w:tc>
        <w:tc>
          <w:tcPr>
            <w:tcW w:w="1417" w:type="dxa"/>
            <w:tcBorders>
              <w:top w:val="single" w:sz="4" w:space="0" w:color="auto"/>
              <w:left w:val="single" w:sz="4" w:space="0" w:color="auto"/>
              <w:bottom w:val="single" w:sz="4" w:space="0" w:color="auto"/>
              <w:right w:val="single" w:sz="4" w:space="0" w:color="auto"/>
            </w:tcBorders>
            <w:noWrap/>
            <w:hideMark/>
          </w:tcPr>
          <w:p w14:paraId="4AEC27CB" w14:textId="1663F872"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P ramp</w:t>
            </w:r>
          </w:p>
        </w:tc>
        <w:tc>
          <w:tcPr>
            <w:tcW w:w="1560" w:type="dxa"/>
            <w:tcBorders>
              <w:top w:val="single" w:sz="4" w:space="0" w:color="auto"/>
              <w:left w:val="single" w:sz="4" w:space="0" w:color="auto"/>
              <w:bottom w:val="single" w:sz="4" w:space="0" w:color="auto"/>
              <w:right w:val="single" w:sz="4" w:space="0" w:color="auto"/>
            </w:tcBorders>
            <w:hideMark/>
          </w:tcPr>
          <w:p w14:paraId="2DAD80E1" w14:textId="0870D1E3"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1.0 -&gt; 0.98. After setpoint change P change 1.0 pu -&gt; -1.0 pu -&gt; 1.0 pu.</w:t>
            </w:r>
          </w:p>
        </w:tc>
        <w:tc>
          <w:tcPr>
            <w:tcW w:w="1417" w:type="dxa"/>
            <w:tcBorders>
              <w:top w:val="single" w:sz="4" w:space="0" w:color="auto"/>
              <w:left w:val="single" w:sz="4" w:space="0" w:color="auto"/>
              <w:bottom w:val="single" w:sz="4" w:space="0" w:color="auto"/>
              <w:right w:val="single" w:sz="4" w:space="0" w:color="auto"/>
            </w:tcBorders>
          </w:tcPr>
          <w:p w14:paraId="5EBA0220" w14:textId="504130BF"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7435F793" w14:textId="1B18FCCE"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Reactive power to PCC is expected according to setpoint change</w:t>
            </w:r>
          </w:p>
        </w:tc>
        <w:tc>
          <w:tcPr>
            <w:tcW w:w="993" w:type="dxa"/>
            <w:tcBorders>
              <w:top w:val="single" w:sz="4" w:space="0" w:color="auto"/>
              <w:left w:val="single" w:sz="4" w:space="0" w:color="auto"/>
              <w:bottom w:val="single" w:sz="4" w:space="0" w:color="auto"/>
              <w:right w:val="single" w:sz="4" w:space="0" w:color="auto"/>
            </w:tcBorders>
          </w:tcPr>
          <w:p w14:paraId="3FB18FC8"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65B32E50" w14:textId="0AB793E6" w:rsidR="00533DAF" w:rsidRPr="00CB20BA" w:rsidRDefault="00533DAF" w:rsidP="00D96AE1">
            <w:pPr>
              <w:spacing w:after="240"/>
              <w:rPr>
                <w:rFonts w:ascii="Arial" w:hAnsi="Arial" w:cs="Arial"/>
                <w:sz w:val="16"/>
                <w:szCs w:val="16"/>
                <w:lang w:val="en-GB" w:eastAsia="fi-FI"/>
              </w:rPr>
            </w:pPr>
          </w:p>
        </w:tc>
      </w:tr>
      <w:tr w:rsidR="00533DAF" w:rsidRPr="00CB20BA" w14:paraId="0B233D36" w14:textId="77777777" w:rsidTr="004A779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04DB161" w14:textId="195DA5DD"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t>G1.4</w:t>
            </w:r>
          </w:p>
        </w:tc>
        <w:tc>
          <w:tcPr>
            <w:tcW w:w="1560" w:type="dxa"/>
            <w:tcBorders>
              <w:top w:val="single" w:sz="4" w:space="0" w:color="auto"/>
              <w:left w:val="single" w:sz="4" w:space="0" w:color="auto"/>
              <w:bottom w:val="single" w:sz="4" w:space="0" w:color="auto"/>
              <w:right w:val="single" w:sz="4" w:space="0" w:color="auto"/>
            </w:tcBorders>
          </w:tcPr>
          <w:p w14:paraId="69DEBD2A" w14:textId="660B7E51"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 Active power max</w:t>
            </w:r>
          </w:p>
        </w:tc>
        <w:tc>
          <w:tcPr>
            <w:tcW w:w="1417" w:type="dxa"/>
            <w:tcBorders>
              <w:top w:val="single" w:sz="4" w:space="0" w:color="auto"/>
              <w:left w:val="single" w:sz="4" w:space="0" w:color="auto"/>
              <w:bottom w:val="single" w:sz="4" w:space="0" w:color="auto"/>
              <w:right w:val="single" w:sz="4" w:space="0" w:color="auto"/>
            </w:tcBorders>
            <w:noWrap/>
            <w:hideMark/>
          </w:tcPr>
          <w:p w14:paraId="0F9A8AB1" w14:textId="4DCFFF46"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P ramp</w:t>
            </w:r>
          </w:p>
        </w:tc>
        <w:tc>
          <w:tcPr>
            <w:tcW w:w="1560" w:type="dxa"/>
            <w:tcBorders>
              <w:top w:val="single" w:sz="4" w:space="0" w:color="auto"/>
              <w:left w:val="single" w:sz="4" w:space="0" w:color="auto"/>
              <w:bottom w:val="single" w:sz="4" w:space="0" w:color="auto"/>
              <w:right w:val="single" w:sz="4" w:space="0" w:color="auto"/>
            </w:tcBorders>
            <w:hideMark/>
          </w:tcPr>
          <w:p w14:paraId="19F32924" w14:textId="77777777"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1.0 pu -&gt; 0.5 pu -&gt; 1.0 pu</w:t>
            </w:r>
          </w:p>
        </w:tc>
        <w:tc>
          <w:tcPr>
            <w:tcW w:w="1417" w:type="dxa"/>
            <w:tcBorders>
              <w:top w:val="single" w:sz="4" w:space="0" w:color="auto"/>
              <w:left w:val="single" w:sz="4" w:space="0" w:color="auto"/>
              <w:bottom w:val="single" w:sz="4" w:space="0" w:color="auto"/>
              <w:right w:val="single" w:sz="4" w:space="0" w:color="auto"/>
            </w:tcBorders>
          </w:tcPr>
          <w:p w14:paraId="41A7BD19" w14:textId="5C037FF3"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207DF6D0" w14:textId="7ACED87C"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Active power is expected according to setpoint change</w:t>
            </w:r>
          </w:p>
        </w:tc>
        <w:tc>
          <w:tcPr>
            <w:tcW w:w="993" w:type="dxa"/>
            <w:tcBorders>
              <w:top w:val="single" w:sz="4" w:space="0" w:color="auto"/>
              <w:left w:val="single" w:sz="4" w:space="0" w:color="auto"/>
              <w:bottom w:val="single" w:sz="4" w:space="0" w:color="auto"/>
              <w:right w:val="single" w:sz="4" w:space="0" w:color="auto"/>
            </w:tcBorders>
          </w:tcPr>
          <w:p w14:paraId="3B5E2DB7"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1944D895" w14:textId="17232C10" w:rsidR="00533DAF" w:rsidRPr="00CB20BA" w:rsidRDefault="00533DAF" w:rsidP="00D96AE1">
            <w:pPr>
              <w:spacing w:after="240"/>
              <w:rPr>
                <w:rFonts w:ascii="Arial" w:hAnsi="Arial" w:cs="Arial"/>
                <w:sz w:val="16"/>
                <w:szCs w:val="16"/>
                <w:lang w:val="en-GB" w:eastAsia="fi-FI"/>
              </w:rPr>
            </w:pPr>
          </w:p>
        </w:tc>
      </w:tr>
      <w:tr w:rsidR="00533DAF" w:rsidRPr="00CB20BA" w14:paraId="0E40C988" w14:textId="77777777" w:rsidTr="004A779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C68BA6B" w14:textId="73516BCD"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t>G1.5</w:t>
            </w:r>
          </w:p>
        </w:tc>
        <w:tc>
          <w:tcPr>
            <w:tcW w:w="1560" w:type="dxa"/>
            <w:tcBorders>
              <w:top w:val="single" w:sz="4" w:space="0" w:color="auto"/>
              <w:left w:val="single" w:sz="4" w:space="0" w:color="auto"/>
              <w:bottom w:val="single" w:sz="4" w:space="0" w:color="auto"/>
              <w:right w:val="single" w:sz="4" w:space="0" w:color="auto"/>
            </w:tcBorders>
          </w:tcPr>
          <w:p w14:paraId="623E0995" w14:textId="61F9D53F"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 Active power min</w:t>
            </w:r>
          </w:p>
        </w:tc>
        <w:tc>
          <w:tcPr>
            <w:tcW w:w="1417" w:type="dxa"/>
            <w:tcBorders>
              <w:top w:val="single" w:sz="4" w:space="0" w:color="auto"/>
              <w:left w:val="single" w:sz="4" w:space="0" w:color="auto"/>
              <w:bottom w:val="single" w:sz="4" w:space="0" w:color="auto"/>
              <w:right w:val="single" w:sz="4" w:space="0" w:color="auto"/>
            </w:tcBorders>
            <w:noWrap/>
            <w:hideMark/>
          </w:tcPr>
          <w:p w14:paraId="68C473E2" w14:textId="50648DE1"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P ramp</w:t>
            </w:r>
          </w:p>
        </w:tc>
        <w:tc>
          <w:tcPr>
            <w:tcW w:w="1560" w:type="dxa"/>
            <w:tcBorders>
              <w:top w:val="single" w:sz="4" w:space="0" w:color="auto"/>
              <w:left w:val="single" w:sz="4" w:space="0" w:color="auto"/>
              <w:bottom w:val="single" w:sz="4" w:space="0" w:color="auto"/>
              <w:right w:val="single" w:sz="4" w:space="0" w:color="auto"/>
            </w:tcBorders>
            <w:hideMark/>
          </w:tcPr>
          <w:p w14:paraId="070200FB" w14:textId="77777777"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Setpoint change Pmin -&gt; 0.5 pu -&gt; Pmin</w:t>
            </w:r>
          </w:p>
        </w:tc>
        <w:tc>
          <w:tcPr>
            <w:tcW w:w="1417" w:type="dxa"/>
            <w:tcBorders>
              <w:top w:val="single" w:sz="4" w:space="0" w:color="auto"/>
              <w:left w:val="single" w:sz="4" w:space="0" w:color="auto"/>
              <w:bottom w:val="single" w:sz="4" w:space="0" w:color="auto"/>
              <w:right w:val="single" w:sz="4" w:space="0" w:color="auto"/>
            </w:tcBorders>
          </w:tcPr>
          <w:p w14:paraId="4F0C14FF" w14:textId="6A5A6D46"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72EC40EC" w14:textId="6F1FF4B2"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Active power is expected according to setpoint change</w:t>
            </w:r>
          </w:p>
        </w:tc>
        <w:tc>
          <w:tcPr>
            <w:tcW w:w="993" w:type="dxa"/>
            <w:tcBorders>
              <w:top w:val="single" w:sz="4" w:space="0" w:color="auto"/>
              <w:left w:val="single" w:sz="4" w:space="0" w:color="auto"/>
              <w:bottom w:val="single" w:sz="4" w:space="0" w:color="auto"/>
              <w:right w:val="single" w:sz="4" w:space="0" w:color="auto"/>
            </w:tcBorders>
          </w:tcPr>
          <w:p w14:paraId="79C29C30"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7D8F81EA" w14:textId="0D470CCC" w:rsidR="00533DAF" w:rsidRPr="00CB20BA" w:rsidRDefault="00533DAF" w:rsidP="00D96AE1">
            <w:pPr>
              <w:spacing w:after="240"/>
              <w:rPr>
                <w:rFonts w:ascii="Arial" w:hAnsi="Arial" w:cs="Arial"/>
                <w:sz w:val="16"/>
                <w:szCs w:val="16"/>
                <w:lang w:val="en-GB" w:eastAsia="fi-FI"/>
              </w:rPr>
            </w:pPr>
          </w:p>
        </w:tc>
      </w:tr>
      <w:tr w:rsidR="00533DAF" w:rsidRPr="00514EAE" w14:paraId="266974CA" w14:textId="77777777" w:rsidTr="004A779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9685C0D" w14:textId="6F312876" w:rsidR="00533DAF" w:rsidRPr="00CB20BA" w:rsidRDefault="00533DAF" w:rsidP="00D96AE1">
            <w:pPr>
              <w:spacing w:before="240" w:after="240"/>
              <w:rPr>
                <w:rFonts w:ascii="Arial" w:hAnsi="Arial" w:cs="Arial"/>
                <w:b/>
                <w:bCs/>
                <w:sz w:val="16"/>
                <w:szCs w:val="16"/>
                <w:lang w:val="en-GB" w:eastAsia="fi-FI"/>
              </w:rPr>
            </w:pPr>
            <w:r w:rsidRPr="00CB20BA">
              <w:rPr>
                <w:rFonts w:ascii="Arial" w:hAnsi="Arial" w:cs="Arial"/>
                <w:b/>
                <w:bCs/>
                <w:sz w:val="16"/>
                <w:szCs w:val="16"/>
                <w:lang w:val="en-GB" w:eastAsia="fi-FI"/>
              </w:rPr>
              <w:t>G2.1</w:t>
            </w:r>
          </w:p>
        </w:tc>
        <w:tc>
          <w:tcPr>
            <w:tcW w:w="1560" w:type="dxa"/>
            <w:tcBorders>
              <w:top w:val="single" w:sz="4" w:space="0" w:color="auto"/>
              <w:left w:val="single" w:sz="4" w:space="0" w:color="auto"/>
              <w:bottom w:val="single" w:sz="4" w:space="0" w:color="auto"/>
              <w:right w:val="single" w:sz="4" w:space="0" w:color="auto"/>
            </w:tcBorders>
          </w:tcPr>
          <w:p w14:paraId="5706F9FF" w14:textId="4876BA56" w:rsidR="00533DAF" w:rsidRPr="00CB20BA" w:rsidRDefault="00533DAF" w:rsidP="00D96AE1">
            <w:pPr>
              <w:keepNext/>
              <w:keepLines/>
              <w:spacing w:before="240" w:after="240"/>
              <w:rPr>
                <w:rFonts w:ascii="Arial" w:hAnsi="Arial" w:cs="Arial"/>
                <w:sz w:val="16"/>
                <w:szCs w:val="16"/>
                <w:lang w:val="en-GB" w:eastAsia="fi-FI"/>
              </w:rPr>
            </w:pPr>
            <w:r w:rsidRPr="00CB20BA">
              <w:rPr>
                <w:rFonts w:ascii="Arial" w:hAnsi="Arial" w:cs="Arial"/>
                <w:sz w:val="16"/>
                <w:szCs w:val="16"/>
                <w:lang w:val="en-GB" w:eastAsia="fi-FI"/>
              </w:rPr>
              <w:t>Frequency sensitive mode</w:t>
            </w:r>
          </w:p>
        </w:tc>
        <w:tc>
          <w:tcPr>
            <w:tcW w:w="1417" w:type="dxa"/>
            <w:tcBorders>
              <w:top w:val="single" w:sz="4" w:space="0" w:color="auto"/>
              <w:left w:val="single" w:sz="4" w:space="0" w:color="auto"/>
              <w:bottom w:val="single" w:sz="4" w:space="0" w:color="auto"/>
              <w:right w:val="single" w:sz="4" w:space="0" w:color="auto"/>
            </w:tcBorders>
            <w:noWrap/>
            <w:hideMark/>
          </w:tcPr>
          <w:p w14:paraId="13A04501" w14:textId="213D68BC" w:rsidR="00533DAF" w:rsidRPr="00CB20BA" w:rsidRDefault="00533DAF" w:rsidP="00D96AE1">
            <w:pPr>
              <w:keepNext/>
              <w:keepLines/>
              <w:spacing w:before="240" w:after="240"/>
              <w:rPr>
                <w:rFonts w:ascii="Arial" w:hAnsi="Arial" w:cs="Arial"/>
                <w:sz w:val="16"/>
                <w:szCs w:val="16"/>
                <w:lang w:val="en-GB" w:eastAsia="fi-FI"/>
              </w:rPr>
            </w:pPr>
            <w:r w:rsidRPr="00CB20BA">
              <w:rPr>
                <w:rFonts w:ascii="Arial" w:hAnsi="Arial" w:cs="Arial"/>
                <w:sz w:val="16"/>
                <w:szCs w:val="16"/>
                <w:lang w:val="en-GB" w:eastAsia="fi-FI"/>
              </w:rPr>
              <w:t>0.5 pu and 0.1 pu</w:t>
            </w:r>
          </w:p>
        </w:tc>
        <w:tc>
          <w:tcPr>
            <w:tcW w:w="1560" w:type="dxa"/>
            <w:tcBorders>
              <w:top w:val="single" w:sz="4" w:space="0" w:color="auto"/>
              <w:left w:val="single" w:sz="4" w:space="0" w:color="auto"/>
              <w:bottom w:val="single" w:sz="4" w:space="0" w:color="auto"/>
              <w:right w:val="single" w:sz="4" w:space="0" w:color="auto"/>
            </w:tcBorders>
            <w:hideMark/>
          </w:tcPr>
          <w:p w14:paraId="0D7BEFCA" w14:textId="18CDF389" w:rsidR="00533DAF" w:rsidRPr="00CB20BA" w:rsidRDefault="00533DAF" w:rsidP="00D96AE1">
            <w:pPr>
              <w:keepNext/>
              <w:keepLines/>
              <w:spacing w:before="240" w:after="240"/>
              <w:rPr>
                <w:rFonts w:ascii="Arial" w:hAnsi="Arial" w:cs="Arial"/>
                <w:sz w:val="16"/>
                <w:szCs w:val="16"/>
                <w:lang w:val="en-GB" w:eastAsia="fi-FI"/>
              </w:rPr>
            </w:pPr>
            <w:r w:rsidRPr="00CB20BA">
              <w:rPr>
                <w:rFonts w:ascii="Arial" w:hAnsi="Arial" w:cs="Arial"/>
                <w:sz w:val="16"/>
                <w:szCs w:val="16"/>
                <w:lang w:val="en-GB" w:eastAsia="fi-FI"/>
              </w:rPr>
              <w:t>Frequency 50 Hz -&gt; 49.5 Hz -&gt; 50 Hz -&gt; 50.5 Hz -&gt; 50 Hz</w:t>
            </w:r>
          </w:p>
        </w:tc>
        <w:tc>
          <w:tcPr>
            <w:tcW w:w="1417" w:type="dxa"/>
            <w:tcBorders>
              <w:top w:val="single" w:sz="4" w:space="0" w:color="auto"/>
              <w:left w:val="single" w:sz="4" w:space="0" w:color="auto"/>
              <w:bottom w:val="single" w:sz="4" w:space="0" w:color="auto"/>
              <w:right w:val="single" w:sz="4" w:space="0" w:color="auto"/>
            </w:tcBorders>
          </w:tcPr>
          <w:p w14:paraId="7B6D99E8" w14:textId="3A0325B2" w:rsidR="00533DAF" w:rsidRPr="00CB20BA" w:rsidRDefault="00533DAF" w:rsidP="00D96AE1">
            <w:pPr>
              <w:keepNext/>
              <w:keepLines/>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66AAD812" w14:textId="25B426D2" w:rsidR="00533DAF" w:rsidRPr="00CB20BA" w:rsidRDefault="00533DAF" w:rsidP="00D96AE1">
            <w:pPr>
              <w:keepNext/>
              <w:keepLines/>
              <w:spacing w:before="240" w:after="240"/>
              <w:rPr>
                <w:rFonts w:ascii="Arial" w:hAnsi="Arial" w:cs="Arial"/>
                <w:sz w:val="16"/>
                <w:szCs w:val="16"/>
                <w:lang w:val="en-GB" w:eastAsia="fi-FI"/>
              </w:rPr>
            </w:pPr>
            <w:r w:rsidRPr="00CB20BA">
              <w:rPr>
                <w:rFonts w:ascii="Arial" w:hAnsi="Arial" w:cs="Arial"/>
                <w:sz w:val="16"/>
                <w:szCs w:val="16"/>
                <w:lang w:val="en-GB" w:eastAsia="fi-FI"/>
              </w:rPr>
              <w:t>Active power follows frequency setpoints. Droop 2-12 %.</w:t>
            </w:r>
          </w:p>
        </w:tc>
        <w:tc>
          <w:tcPr>
            <w:tcW w:w="993" w:type="dxa"/>
            <w:tcBorders>
              <w:top w:val="single" w:sz="4" w:space="0" w:color="auto"/>
              <w:left w:val="single" w:sz="4" w:space="0" w:color="auto"/>
              <w:bottom w:val="single" w:sz="4" w:space="0" w:color="auto"/>
              <w:right w:val="single" w:sz="4" w:space="0" w:color="auto"/>
            </w:tcBorders>
          </w:tcPr>
          <w:p w14:paraId="6231B683" w14:textId="77777777" w:rsidR="00533DAF" w:rsidRPr="00CB20BA" w:rsidRDefault="00533DAF" w:rsidP="00D96AE1">
            <w:pPr>
              <w:spacing w:before="240" w:after="240"/>
              <w:rPr>
                <w:rFonts w:ascii="Arial" w:hAnsi="Arial" w:cs="Arial"/>
                <w:sz w:val="16"/>
                <w:szCs w:val="16"/>
                <w:lang w:eastAsia="fi-FI"/>
              </w:rPr>
            </w:pPr>
          </w:p>
        </w:tc>
        <w:tc>
          <w:tcPr>
            <w:tcW w:w="1842" w:type="dxa"/>
            <w:tcBorders>
              <w:top w:val="single" w:sz="4" w:space="0" w:color="auto"/>
              <w:left w:val="single" w:sz="4" w:space="0" w:color="auto"/>
              <w:bottom w:val="single" w:sz="4" w:space="0" w:color="auto"/>
              <w:right w:val="single" w:sz="4" w:space="0" w:color="auto"/>
            </w:tcBorders>
          </w:tcPr>
          <w:p w14:paraId="65C681A5" w14:textId="3A582289" w:rsidR="00533DAF" w:rsidRPr="00CB20BA" w:rsidRDefault="00533DAF" w:rsidP="00D96AE1">
            <w:pPr>
              <w:spacing w:before="240" w:after="240"/>
              <w:rPr>
                <w:rFonts w:ascii="Arial" w:hAnsi="Arial" w:cs="Arial"/>
                <w:sz w:val="16"/>
                <w:szCs w:val="16"/>
                <w:lang w:eastAsia="fi-FI"/>
              </w:rPr>
            </w:pPr>
          </w:p>
        </w:tc>
      </w:tr>
      <w:tr w:rsidR="00533DAF" w:rsidRPr="00514EAE" w14:paraId="63281F4F" w14:textId="77777777" w:rsidTr="004A779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BB36273" w14:textId="7335A086" w:rsidR="00533DAF" w:rsidRPr="00CB20BA" w:rsidRDefault="00533DAF" w:rsidP="00D96AE1">
            <w:pPr>
              <w:spacing w:before="240" w:after="240"/>
              <w:rPr>
                <w:rFonts w:ascii="Arial" w:hAnsi="Arial" w:cs="Arial"/>
                <w:b/>
                <w:bCs/>
                <w:sz w:val="16"/>
                <w:szCs w:val="16"/>
                <w:lang w:val="en-GB" w:eastAsia="fi-FI"/>
              </w:rPr>
            </w:pPr>
            <w:r w:rsidRPr="00CB20BA">
              <w:rPr>
                <w:rFonts w:ascii="Arial" w:hAnsi="Arial" w:cs="Arial"/>
                <w:b/>
                <w:bCs/>
                <w:sz w:val="16"/>
                <w:szCs w:val="16"/>
                <w:lang w:val="en-GB" w:eastAsia="fi-FI"/>
              </w:rPr>
              <w:t>G2.2</w:t>
            </w:r>
          </w:p>
        </w:tc>
        <w:tc>
          <w:tcPr>
            <w:tcW w:w="1560" w:type="dxa"/>
            <w:tcBorders>
              <w:top w:val="single" w:sz="4" w:space="0" w:color="auto"/>
              <w:left w:val="single" w:sz="4" w:space="0" w:color="auto"/>
              <w:bottom w:val="single" w:sz="4" w:space="0" w:color="auto"/>
              <w:right w:val="single" w:sz="4" w:space="0" w:color="auto"/>
            </w:tcBorders>
          </w:tcPr>
          <w:p w14:paraId="5393C85C" w14:textId="0DD75707"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Limited frequency sensitive mode</w:t>
            </w:r>
          </w:p>
        </w:tc>
        <w:tc>
          <w:tcPr>
            <w:tcW w:w="1417" w:type="dxa"/>
            <w:tcBorders>
              <w:top w:val="single" w:sz="4" w:space="0" w:color="auto"/>
              <w:left w:val="single" w:sz="4" w:space="0" w:color="auto"/>
              <w:bottom w:val="single" w:sz="4" w:space="0" w:color="auto"/>
              <w:right w:val="single" w:sz="4" w:space="0" w:color="auto"/>
            </w:tcBorders>
            <w:noWrap/>
            <w:hideMark/>
          </w:tcPr>
          <w:p w14:paraId="5BD4D96D" w14:textId="7D3B11D3"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0.5 pu and 0.1 pu</w:t>
            </w:r>
          </w:p>
        </w:tc>
        <w:tc>
          <w:tcPr>
            <w:tcW w:w="1560" w:type="dxa"/>
            <w:tcBorders>
              <w:top w:val="single" w:sz="4" w:space="0" w:color="auto"/>
              <w:left w:val="single" w:sz="4" w:space="0" w:color="auto"/>
              <w:bottom w:val="single" w:sz="4" w:space="0" w:color="auto"/>
              <w:right w:val="single" w:sz="4" w:space="0" w:color="auto"/>
            </w:tcBorders>
            <w:hideMark/>
          </w:tcPr>
          <w:p w14:paraId="6FD9C4C9" w14:textId="77777777"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Frequency 50 Hz -&gt; 49 Hz -&gt; 50 Hz -&gt; 51 Hz -&gt; 50 Hz</w:t>
            </w:r>
          </w:p>
        </w:tc>
        <w:tc>
          <w:tcPr>
            <w:tcW w:w="1417" w:type="dxa"/>
            <w:tcBorders>
              <w:top w:val="single" w:sz="4" w:space="0" w:color="auto"/>
              <w:left w:val="single" w:sz="4" w:space="0" w:color="auto"/>
              <w:bottom w:val="single" w:sz="4" w:space="0" w:color="auto"/>
              <w:right w:val="single" w:sz="4" w:space="0" w:color="auto"/>
            </w:tcBorders>
          </w:tcPr>
          <w:p w14:paraId="0CAD9A8F" w14:textId="0D884DA7"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105F54B9" w14:textId="390E6D52"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 xml:space="preserve">Active power regulates as expected. Droop 4 %. </w:t>
            </w:r>
          </w:p>
        </w:tc>
        <w:tc>
          <w:tcPr>
            <w:tcW w:w="993" w:type="dxa"/>
            <w:tcBorders>
              <w:top w:val="single" w:sz="4" w:space="0" w:color="auto"/>
              <w:left w:val="single" w:sz="4" w:space="0" w:color="auto"/>
              <w:bottom w:val="single" w:sz="4" w:space="0" w:color="auto"/>
              <w:right w:val="single" w:sz="4" w:space="0" w:color="auto"/>
            </w:tcBorders>
          </w:tcPr>
          <w:p w14:paraId="645C5C24" w14:textId="77777777" w:rsidR="00533DAF" w:rsidRPr="00CB20BA" w:rsidRDefault="00533DAF" w:rsidP="00E52D84">
            <w:pPr>
              <w:spacing w:before="240" w:after="240"/>
              <w:rPr>
                <w:rFonts w:ascii="Arial" w:hAnsi="Arial" w:cs="Arial"/>
                <w:sz w:val="16"/>
                <w:szCs w:val="16"/>
                <w:lang w:eastAsia="fi-FI"/>
              </w:rPr>
            </w:pPr>
          </w:p>
        </w:tc>
        <w:tc>
          <w:tcPr>
            <w:tcW w:w="1842" w:type="dxa"/>
            <w:tcBorders>
              <w:top w:val="single" w:sz="4" w:space="0" w:color="auto"/>
              <w:left w:val="single" w:sz="4" w:space="0" w:color="auto"/>
              <w:bottom w:val="single" w:sz="4" w:space="0" w:color="auto"/>
              <w:right w:val="single" w:sz="4" w:space="0" w:color="auto"/>
            </w:tcBorders>
          </w:tcPr>
          <w:p w14:paraId="42A70437" w14:textId="28B5DFED" w:rsidR="00533DAF" w:rsidRPr="00CB20BA" w:rsidRDefault="00533DAF" w:rsidP="00E52D84">
            <w:pPr>
              <w:spacing w:before="240" w:after="240"/>
              <w:rPr>
                <w:rFonts w:ascii="Arial" w:hAnsi="Arial" w:cs="Arial"/>
                <w:sz w:val="16"/>
                <w:szCs w:val="16"/>
                <w:lang w:eastAsia="fi-FI"/>
              </w:rPr>
            </w:pPr>
          </w:p>
        </w:tc>
      </w:tr>
      <w:tr w:rsidR="00533DAF" w:rsidRPr="00E62DAA" w14:paraId="6C7248D0" w14:textId="77777777" w:rsidTr="004A779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C2052D1" w14:textId="477A610F"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t>G3.1</w:t>
            </w:r>
          </w:p>
        </w:tc>
        <w:tc>
          <w:tcPr>
            <w:tcW w:w="1560" w:type="dxa"/>
            <w:tcBorders>
              <w:top w:val="single" w:sz="4" w:space="0" w:color="auto"/>
              <w:left w:val="single" w:sz="4" w:space="0" w:color="auto"/>
              <w:bottom w:val="single" w:sz="4" w:space="0" w:color="auto"/>
              <w:right w:val="single" w:sz="4" w:space="0" w:color="auto"/>
            </w:tcBorders>
          </w:tcPr>
          <w:p w14:paraId="5A0D965B" w14:textId="19325C98"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Operating limits - Voltage - Full power</w:t>
            </w:r>
          </w:p>
        </w:tc>
        <w:tc>
          <w:tcPr>
            <w:tcW w:w="1417" w:type="dxa"/>
            <w:tcBorders>
              <w:top w:val="single" w:sz="4" w:space="0" w:color="auto"/>
              <w:left w:val="single" w:sz="4" w:space="0" w:color="auto"/>
              <w:bottom w:val="single" w:sz="4" w:space="0" w:color="auto"/>
              <w:right w:val="single" w:sz="4" w:space="0" w:color="auto"/>
            </w:tcBorders>
            <w:noWrap/>
            <w:hideMark/>
          </w:tcPr>
          <w:p w14:paraId="3F15EE46" w14:textId="15795136"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hideMark/>
          </w:tcPr>
          <w:p w14:paraId="323EDAB3" w14:textId="237B293B" w:rsidR="00533DAF" w:rsidRPr="00CB20BA" w:rsidRDefault="00533DAF" w:rsidP="00D96AE1">
            <w:pPr>
              <w:spacing w:after="240"/>
              <w:rPr>
                <w:rFonts w:ascii="Arial" w:hAnsi="Arial" w:cs="Arial"/>
                <w:sz w:val="16"/>
                <w:szCs w:val="16"/>
                <w:lang w:eastAsia="fi-FI"/>
              </w:rPr>
            </w:pPr>
            <w:r w:rsidRPr="00CB20BA">
              <w:rPr>
                <w:rFonts w:ascii="Arial" w:hAnsi="Arial" w:cs="Arial"/>
                <w:sz w:val="16"/>
                <w:szCs w:val="16"/>
                <w:lang w:eastAsia="fi-FI"/>
              </w:rPr>
              <w:t xml:space="preserve">PCC voltage 1.0 pu -&gt; 0.9 pu -&gt; 1.0 pu -&gt; 1.1 pu -&gt; 1.0 pu. </w:t>
            </w:r>
          </w:p>
        </w:tc>
        <w:tc>
          <w:tcPr>
            <w:tcW w:w="1417" w:type="dxa"/>
            <w:tcBorders>
              <w:top w:val="single" w:sz="4" w:space="0" w:color="auto"/>
              <w:left w:val="single" w:sz="4" w:space="0" w:color="auto"/>
              <w:bottom w:val="single" w:sz="4" w:space="0" w:color="auto"/>
              <w:right w:val="single" w:sz="4" w:space="0" w:color="auto"/>
            </w:tcBorders>
          </w:tcPr>
          <w:p w14:paraId="0C88ACDA" w14:textId="7573A28B"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hideMark/>
          </w:tcPr>
          <w:p w14:paraId="3058D427" w14:textId="5D6C1B01"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 xml:space="preserve">Stable operation </w:t>
            </w:r>
          </w:p>
        </w:tc>
        <w:tc>
          <w:tcPr>
            <w:tcW w:w="993" w:type="dxa"/>
            <w:tcBorders>
              <w:top w:val="single" w:sz="4" w:space="0" w:color="auto"/>
              <w:left w:val="single" w:sz="4" w:space="0" w:color="auto"/>
              <w:bottom w:val="single" w:sz="4" w:space="0" w:color="auto"/>
              <w:right w:val="single" w:sz="4" w:space="0" w:color="auto"/>
            </w:tcBorders>
          </w:tcPr>
          <w:p w14:paraId="08349CE2"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3025422E" w14:textId="60250B6F" w:rsidR="00533DAF" w:rsidRPr="00CB20BA" w:rsidRDefault="00533DAF" w:rsidP="00D96AE1">
            <w:pPr>
              <w:spacing w:after="240"/>
              <w:rPr>
                <w:rFonts w:ascii="Arial" w:hAnsi="Arial" w:cs="Arial"/>
                <w:sz w:val="16"/>
                <w:szCs w:val="16"/>
                <w:lang w:val="en-GB" w:eastAsia="fi-FI"/>
              </w:rPr>
            </w:pPr>
          </w:p>
        </w:tc>
      </w:tr>
      <w:tr w:rsidR="00533DAF" w:rsidRPr="00E62DAA" w14:paraId="5E8622F7" w14:textId="77777777" w:rsidTr="004A779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754640" w14:textId="041730E8"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t>G3.2</w:t>
            </w:r>
          </w:p>
        </w:tc>
        <w:tc>
          <w:tcPr>
            <w:tcW w:w="1560" w:type="dxa"/>
            <w:tcBorders>
              <w:top w:val="single" w:sz="4" w:space="0" w:color="auto"/>
              <w:left w:val="single" w:sz="4" w:space="0" w:color="auto"/>
              <w:bottom w:val="single" w:sz="4" w:space="0" w:color="auto"/>
              <w:right w:val="single" w:sz="4" w:space="0" w:color="auto"/>
            </w:tcBorders>
          </w:tcPr>
          <w:p w14:paraId="09515336" w14:textId="3C16FDC6"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Operating limits - Voltage - Partial power</w:t>
            </w:r>
          </w:p>
        </w:tc>
        <w:tc>
          <w:tcPr>
            <w:tcW w:w="1417" w:type="dxa"/>
            <w:tcBorders>
              <w:top w:val="single" w:sz="4" w:space="0" w:color="auto"/>
              <w:left w:val="single" w:sz="4" w:space="0" w:color="auto"/>
              <w:bottom w:val="single" w:sz="4" w:space="0" w:color="auto"/>
              <w:right w:val="single" w:sz="4" w:space="0" w:color="auto"/>
            </w:tcBorders>
            <w:noWrap/>
            <w:hideMark/>
          </w:tcPr>
          <w:p w14:paraId="4B14D0DA" w14:textId="65437194"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0.5 pu</w:t>
            </w:r>
          </w:p>
        </w:tc>
        <w:tc>
          <w:tcPr>
            <w:tcW w:w="1560" w:type="dxa"/>
            <w:tcBorders>
              <w:top w:val="single" w:sz="4" w:space="0" w:color="auto"/>
              <w:left w:val="single" w:sz="4" w:space="0" w:color="auto"/>
              <w:bottom w:val="single" w:sz="4" w:space="0" w:color="auto"/>
              <w:right w:val="single" w:sz="4" w:space="0" w:color="auto"/>
            </w:tcBorders>
            <w:hideMark/>
          </w:tcPr>
          <w:p w14:paraId="3ED219B5" w14:textId="0A05EF4E" w:rsidR="00533DAF" w:rsidRPr="00CB20BA" w:rsidRDefault="00533DAF" w:rsidP="00D96AE1">
            <w:pPr>
              <w:spacing w:after="240"/>
              <w:rPr>
                <w:rFonts w:ascii="Arial" w:hAnsi="Arial" w:cs="Arial"/>
                <w:sz w:val="16"/>
                <w:szCs w:val="16"/>
                <w:lang w:eastAsia="fi-FI"/>
              </w:rPr>
            </w:pPr>
            <w:r w:rsidRPr="00CB20BA">
              <w:rPr>
                <w:rFonts w:ascii="Arial" w:hAnsi="Arial" w:cs="Arial"/>
                <w:sz w:val="16"/>
                <w:szCs w:val="16"/>
                <w:lang w:eastAsia="fi-FI"/>
              </w:rPr>
              <w:t xml:space="preserve">PCC voltage 1.0 pu -&gt; 0.9 pu -&gt; 1.0 pu -&gt; 1.1 pu -&gt; 1.0 pu. </w:t>
            </w:r>
          </w:p>
        </w:tc>
        <w:tc>
          <w:tcPr>
            <w:tcW w:w="1417" w:type="dxa"/>
            <w:tcBorders>
              <w:top w:val="single" w:sz="4" w:space="0" w:color="auto"/>
              <w:left w:val="single" w:sz="4" w:space="0" w:color="auto"/>
              <w:bottom w:val="single" w:sz="4" w:space="0" w:color="auto"/>
              <w:right w:val="single" w:sz="4" w:space="0" w:color="auto"/>
            </w:tcBorders>
          </w:tcPr>
          <w:p w14:paraId="47C716D4" w14:textId="01C2384E"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hideMark/>
          </w:tcPr>
          <w:p w14:paraId="1D31089A" w14:textId="6F3E1AFA"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Stable operation</w:t>
            </w:r>
          </w:p>
        </w:tc>
        <w:tc>
          <w:tcPr>
            <w:tcW w:w="993" w:type="dxa"/>
            <w:tcBorders>
              <w:top w:val="single" w:sz="4" w:space="0" w:color="auto"/>
              <w:left w:val="single" w:sz="4" w:space="0" w:color="auto"/>
              <w:bottom w:val="single" w:sz="4" w:space="0" w:color="auto"/>
              <w:right w:val="single" w:sz="4" w:space="0" w:color="auto"/>
            </w:tcBorders>
          </w:tcPr>
          <w:p w14:paraId="7D1299D6"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6C1DEF29" w14:textId="23FEB280" w:rsidR="00533DAF" w:rsidRPr="00CB20BA" w:rsidRDefault="00533DAF" w:rsidP="00D96AE1">
            <w:pPr>
              <w:spacing w:after="240"/>
              <w:rPr>
                <w:rFonts w:ascii="Arial" w:hAnsi="Arial" w:cs="Arial"/>
                <w:sz w:val="16"/>
                <w:szCs w:val="16"/>
                <w:lang w:val="en-GB" w:eastAsia="fi-FI"/>
              </w:rPr>
            </w:pPr>
          </w:p>
        </w:tc>
      </w:tr>
      <w:tr w:rsidR="00533DAF" w:rsidRPr="00CB20BA" w14:paraId="4A8142FB"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EFFF324" w14:textId="294FAAD3" w:rsidR="00533DAF" w:rsidRPr="00CB20BA" w:rsidRDefault="00533DAF" w:rsidP="00D96AE1">
            <w:pPr>
              <w:spacing w:after="240"/>
              <w:rPr>
                <w:rFonts w:ascii="Arial" w:hAnsi="Arial" w:cs="Arial"/>
                <w:b/>
                <w:bCs/>
                <w:sz w:val="16"/>
                <w:szCs w:val="16"/>
                <w:lang w:val="en-GB" w:eastAsia="fi-FI"/>
              </w:rPr>
            </w:pPr>
            <w:r w:rsidRPr="00CB20BA">
              <w:rPr>
                <w:rFonts w:ascii="Arial" w:hAnsi="Arial" w:cs="Arial"/>
                <w:b/>
                <w:bCs/>
                <w:sz w:val="16"/>
                <w:szCs w:val="16"/>
                <w:lang w:val="en-GB" w:eastAsia="fi-FI"/>
              </w:rPr>
              <w:lastRenderedPageBreak/>
              <w:t>G3.3</w:t>
            </w:r>
          </w:p>
        </w:tc>
        <w:tc>
          <w:tcPr>
            <w:tcW w:w="1560" w:type="dxa"/>
            <w:tcBorders>
              <w:top w:val="single" w:sz="4" w:space="0" w:color="auto"/>
              <w:left w:val="single" w:sz="4" w:space="0" w:color="auto"/>
              <w:bottom w:val="single" w:sz="4" w:space="0" w:color="auto"/>
              <w:right w:val="single" w:sz="4" w:space="0" w:color="auto"/>
            </w:tcBorders>
          </w:tcPr>
          <w:p w14:paraId="51C43EAA" w14:textId="59126481"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Operating limits - Frequency - Full power</w:t>
            </w:r>
          </w:p>
        </w:tc>
        <w:tc>
          <w:tcPr>
            <w:tcW w:w="1417" w:type="dxa"/>
            <w:tcBorders>
              <w:top w:val="single" w:sz="4" w:space="0" w:color="auto"/>
              <w:left w:val="single" w:sz="4" w:space="0" w:color="auto"/>
              <w:bottom w:val="single" w:sz="4" w:space="0" w:color="auto"/>
              <w:right w:val="single" w:sz="4" w:space="0" w:color="auto"/>
            </w:tcBorders>
            <w:noWrap/>
            <w:hideMark/>
          </w:tcPr>
          <w:p w14:paraId="3C1F9919" w14:textId="456ACE6E"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hideMark/>
          </w:tcPr>
          <w:p w14:paraId="1834F545" w14:textId="77777777"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Frequency 50 Hz -&gt; 47.5 Hz -&gt; 50 Hz -&gt; 51.5 Hz -&gt; 50 Hz</w:t>
            </w:r>
          </w:p>
        </w:tc>
        <w:tc>
          <w:tcPr>
            <w:tcW w:w="1417" w:type="dxa"/>
            <w:tcBorders>
              <w:top w:val="single" w:sz="4" w:space="0" w:color="auto"/>
              <w:left w:val="single" w:sz="4" w:space="0" w:color="auto"/>
              <w:bottom w:val="single" w:sz="4" w:space="0" w:color="auto"/>
              <w:right w:val="single" w:sz="4" w:space="0" w:color="auto"/>
            </w:tcBorders>
          </w:tcPr>
          <w:p w14:paraId="58F361B9" w14:textId="77777777" w:rsidR="00533DAF" w:rsidRPr="00CB20BA" w:rsidRDefault="00533DAF" w:rsidP="00D96AE1">
            <w:pPr>
              <w:spacing w:before="240" w:after="240"/>
              <w:rPr>
                <w:rFonts w:ascii="Arial" w:hAnsi="Arial" w:cs="Arial"/>
                <w:sz w:val="16"/>
                <w:szCs w:val="16"/>
                <w:lang w:val="en-GB" w:eastAsia="fi-FI"/>
              </w:rPr>
            </w:pPr>
          </w:p>
          <w:p w14:paraId="5D5C2D16" w14:textId="4CF7C953" w:rsidR="00533DAF" w:rsidRPr="00CB20BA" w:rsidRDefault="00533DAF" w:rsidP="00D96AE1">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42B20EFD" w14:textId="3BC3B0A3" w:rsidR="00533DAF" w:rsidRPr="00CB20BA" w:rsidRDefault="00533DAF" w:rsidP="00D96AE1">
            <w:pPr>
              <w:spacing w:after="240"/>
              <w:rPr>
                <w:rFonts w:ascii="Arial" w:hAnsi="Arial" w:cs="Arial"/>
                <w:sz w:val="16"/>
                <w:szCs w:val="16"/>
                <w:lang w:val="en-GB" w:eastAsia="fi-FI"/>
              </w:rPr>
            </w:pPr>
            <w:r w:rsidRPr="00CB20BA">
              <w:rPr>
                <w:rFonts w:ascii="Arial" w:hAnsi="Arial" w:cs="Arial"/>
                <w:sz w:val="16"/>
                <w:szCs w:val="16"/>
                <w:lang w:val="en-GB" w:eastAsia="fi-FI"/>
              </w:rPr>
              <w:t>Stable operation. Active power reduction is not more than 10 % per 1 Hz when frequency is below 49.0 Hz</w:t>
            </w:r>
          </w:p>
        </w:tc>
        <w:tc>
          <w:tcPr>
            <w:tcW w:w="993" w:type="dxa"/>
            <w:tcBorders>
              <w:top w:val="single" w:sz="4" w:space="0" w:color="auto"/>
              <w:left w:val="single" w:sz="4" w:space="0" w:color="auto"/>
              <w:bottom w:val="single" w:sz="4" w:space="0" w:color="auto"/>
              <w:right w:val="single" w:sz="4" w:space="0" w:color="auto"/>
            </w:tcBorders>
          </w:tcPr>
          <w:p w14:paraId="03053A50" w14:textId="77777777" w:rsidR="00533DAF" w:rsidRPr="00CB20BA" w:rsidRDefault="00533DAF" w:rsidP="00D96AE1">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13C7A7AA" w14:textId="216D8E9F" w:rsidR="00533DAF" w:rsidRPr="00CB20BA" w:rsidRDefault="00533DAF" w:rsidP="00D96AE1">
            <w:pPr>
              <w:spacing w:after="240"/>
              <w:rPr>
                <w:rFonts w:ascii="Arial" w:hAnsi="Arial" w:cs="Arial"/>
                <w:sz w:val="16"/>
                <w:szCs w:val="16"/>
                <w:lang w:val="en-GB" w:eastAsia="fi-FI"/>
              </w:rPr>
            </w:pPr>
          </w:p>
        </w:tc>
      </w:tr>
      <w:tr w:rsidR="00533DAF" w:rsidRPr="00CB20BA" w14:paraId="30186608"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F789F6F" w14:textId="114DED59" w:rsidR="00533DAF" w:rsidRPr="00CB20BA" w:rsidRDefault="00533DAF" w:rsidP="00390803">
            <w:pPr>
              <w:spacing w:after="240"/>
              <w:rPr>
                <w:rFonts w:ascii="Arial" w:hAnsi="Arial" w:cs="Arial"/>
                <w:b/>
                <w:bCs/>
                <w:sz w:val="16"/>
                <w:szCs w:val="16"/>
                <w:lang w:val="en-GB" w:eastAsia="fi-FI"/>
              </w:rPr>
            </w:pPr>
            <w:r w:rsidRPr="00CB20BA">
              <w:rPr>
                <w:rFonts w:ascii="Arial" w:hAnsi="Arial" w:cs="Arial"/>
                <w:b/>
                <w:bCs/>
                <w:sz w:val="16"/>
                <w:szCs w:val="16"/>
                <w:lang w:val="en-GB" w:eastAsia="fi-FI"/>
              </w:rPr>
              <w:t>G3.4</w:t>
            </w:r>
          </w:p>
        </w:tc>
        <w:tc>
          <w:tcPr>
            <w:tcW w:w="1560" w:type="dxa"/>
            <w:tcBorders>
              <w:top w:val="single" w:sz="4" w:space="0" w:color="auto"/>
              <w:left w:val="single" w:sz="4" w:space="0" w:color="auto"/>
              <w:bottom w:val="single" w:sz="4" w:space="0" w:color="auto"/>
              <w:right w:val="single" w:sz="4" w:space="0" w:color="auto"/>
            </w:tcBorders>
          </w:tcPr>
          <w:p w14:paraId="61894827" w14:textId="7597323D" w:rsidR="00533DAF" w:rsidRPr="00CB20BA" w:rsidRDefault="00533DAF" w:rsidP="00390803">
            <w:pPr>
              <w:spacing w:after="240"/>
              <w:rPr>
                <w:rFonts w:ascii="Arial" w:hAnsi="Arial" w:cs="Arial"/>
                <w:sz w:val="16"/>
                <w:szCs w:val="16"/>
                <w:lang w:val="en-GB" w:eastAsia="fi-FI"/>
              </w:rPr>
            </w:pPr>
            <w:r w:rsidRPr="00CB20BA">
              <w:rPr>
                <w:rFonts w:ascii="Arial" w:hAnsi="Arial" w:cs="Arial"/>
                <w:sz w:val="16"/>
                <w:szCs w:val="16"/>
                <w:lang w:val="en-GB" w:eastAsia="fi-FI"/>
              </w:rPr>
              <w:t>Operating limits - Frequency - Partial power</w:t>
            </w:r>
          </w:p>
        </w:tc>
        <w:tc>
          <w:tcPr>
            <w:tcW w:w="1417" w:type="dxa"/>
            <w:tcBorders>
              <w:top w:val="single" w:sz="4" w:space="0" w:color="auto"/>
              <w:left w:val="single" w:sz="4" w:space="0" w:color="auto"/>
              <w:bottom w:val="single" w:sz="4" w:space="0" w:color="auto"/>
              <w:right w:val="single" w:sz="4" w:space="0" w:color="auto"/>
            </w:tcBorders>
            <w:noWrap/>
          </w:tcPr>
          <w:p w14:paraId="6AA1F069" w14:textId="446F563B" w:rsidR="00533DAF" w:rsidRPr="00CB20BA" w:rsidRDefault="00533DAF" w:rsidP="00390803">
            <w:pPr>
              <w:spacing w:after="240"/>
              <w:rPr>
                <w:rFonts w:ascii="Arial" w:hAnsi="Arial" w:cs="Arial"/>
                <w:sz w:val="16"/>
                <w:szCs w:val="16"/>
                <w:lang w:val="en-GB" w:eastAsia="fi-FI"/>
              </w:rPr>
            </w:pPr>
            <w:r w:rsidRPr="00CB20BA">
              <w:rPr>
                <w:rFonts w:ascii="Arial" w:hAnsi="Arial" w:cs="Arial"/>
                <w:sz w:val="16"/>
                <w:szCs w:val="16"/>
                <w:lang w:val="en-GB" w:eastAsia="fi-FI"/>
              </w:rPr>
              <w:t>0.5 pu</w:t>
            </w:r>
          </w:p>
        </w:tc>
        <w:tc>
          <w:tcPr>
            <w:tcW w:w="1560" w:type="dxa"/>
            <w:tcBorders>
              <w:top w:val="single" w:sz="4" w:space="0" w:color="auto"/>
              <w:left w:val="single" w:sz="4" w:space="0" w:color="auto"/>
              <w:bottom w:val="single" w:sz="4" w:space="0" w:color="auto"/>
              <w:right w:val="single" w:sz="4" w:space="0" w:color="auto"/>
            </w:tcBorders>
          </w:tcPr>
          <w:p w14:paraId="6190C9BA" w14:textId="7E4BE9E0" w:rsidR="00533DAF" w:rsidRPr="00CB20BA" w:rsidRDefault="00533DAF" w:rsidP="00390803">
            <w:pPr>
              <w:spacing w:after="240"/>
              <w:rPr>
                <w:rFonts w:ascii="Arial" w:hAnsi="Arial" w:cs="Arial"/>
                <w:sz w:val="16"/>
                <w:szCs w:val="16"/>
                <w:lang w:val="en-GB" w:eastAsia="fi-FI"/>
              </w:rPr>
            </w:pPr>
            <w:r w:rsidRPr="00CB20BA">
              <w:rPr>
                <w:rFonts w:ascii="Arial" w:hAnsi="Arial" w:cs="Arial"/>
                <w:sz w:val="16"/>
                <w:szCs w:val="16"/>
                <w:lang w:val="en-GB" w:eastAsia="fi-FI"/>
              </w:rPr>
              <w:t>Frequency 50 Hz -&gt; 47.5 Hz -&gt; 50 Hz -&gt; 51.5 Hz -&gt; 50 Hz</w:t>
            </w:r>
          </w:p>
        </w:tc>
        <w:tc>
          <w:tcPr>
            <w:tcW w:w="1417" w:type="dxa"/>
            <w:tcBorders>
              <w:top w:val="single" w:sz="4" w:space="0" w:color="auto"/>
              <w:left w:val="single" w:sz="4" w:space="0" w:color="auto"/>
              <w:bottom w:val="single" w:sz="4" w:space="0" w:color="auto"/>
              <w:right w:val="single" w:sz="4" w:space="0" w:color="auto"/>
            </w:tcBorders>
          </w:tcPr>
          <w:p w14:paraId="0A97DFC2" w14:textId="5AFF97BC" w:rsidR="00533DAF" w:rsidRPr="00CB20BA" w:rsidRDefault="00533DAF" w:rsidP="00390803">
            <w:pPr>
              <w:spacing w:before="240"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7F6FBA43" w14:textId="6C4C9936" w:rsidR="00533DAF" w:rsidRPr="00CB20BA" w:rsidRDefault="00533DAF" w:rsidP="00390803">
            <w:pPr>
              <w:spacing w:after="240"/>
              <w:rPr>
                <w:rFonts w:ascii="Arial" w:hAnsi="Arial" w:cs="Arial"/>
                <w:sz w:val="16"/>
                <w:szCs w:val="16"/>
                <w:lang w:val="en-GB" w:eastAsia="fi-FI"/>
              </w:rPr>
            </w:pPr>
            <w:r w:rsidRPr="00CB20BA">
              <w:rPr>
                <w:rFonts w:ascii="Arial" w:hAnsi="Arial" w:cs="Arial"/>
                <w:sz w:val="16"/>
                <w:szCs w:val="16"/>
                <w:lang w:val="en-GB" w:eastAsia="fi-FI"/>
              </w:rPr>
              <w:t>Stable operation. Active power reduction is not more than 10 % per 1 Hz when frequency is below 49.0 Hz</w:t>
            </w:r>
          </w:p>
        </w:tc>
        <w:tc>
          <w:tcPr>
            <w:tcW w:w="993" w:type="dxa"/>
            <w:tcBorders>
              <w:top w:val="single" w:sz="4" w:space="0" w:color="auto"/>
              <w:left w:val="single" w:sz="4" w:space="0" w:color="auto"/>
              <w:bottom w:val="single" w:sz="4" w:space="0" w:color="auto"/>
              <w:right w:val="single" w:sz="4" w:space="0" w:color="auto"/>
            </w:tcBorders>
          </w:tcPr>
          <w:p w14:paraId="479ADFAC" w14:textId="77777777" w:rsidR="00533DAF" w:rsidRPr="00CB20BA" w:rsidRDefault="00533DAF" w:rsidP="00390803">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7C49A3A8" w14:textId="68600B35" w:rsidR="00533DAF" w:rsidRPr="00CB20BA" w:rsidRDefault="00533DAF" w:rsidP="00390803">
            <w:pPr>
              <w:spacing w:after="240"/>
              <w:rPr>
                <w:rFonts w:ascii="Arial" w:hAnsi="Arial" w:cs="Arial"/>
                <w:sz w:val="16"/>
                <w:szCs w:val="16"/>
                <w:lang w:val="en-GB" w:eastAsia="fi-FI"/>
              </w:rPr>
            </w:pPr>
          </w:p>
        </w:tc>
      </w:tr>
      <w:tr w:rsidR="00533DAF" w:rsidRPr="00CB20BA" w14:paraId="443A060E"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AAD1EC4" w14:textId="5BF94A20" w:rsidR="00533DAF" w:rsidRPr="00CB20BA" w:rsidRDefault="00533DAF" w:rsidP="001000AF">
            <w:pPr>
              <w:spacing w:after="240"/>
              <w:rPr>
                <w:rFonts w:ascii="Arial" w:hAnsi="Arial" w:cs="Arial"/>
                <w:b/>
                <w:bCs/>
                <w:sz w:val="16"/>
                <w:szCs w:val="16"/>
                <w:lang w:val="en-GB" w:eastAsia="fi-FI"/>
              </w:rPr>
            </w:pPr>
            <w:r w:rsidRPr="00CB20BA">
              <w:rPr>
                <w:rFonts w:ascii="Arial" w:hAnsi="Arial" w:cs="Arial"/>
                <w:b/>
                <w:bCs/>
                <w:sz w:val="16"/>
                <w:szCs w:val="16"/>
                <w:lang w:val="en-GB" w:eastAsia="fi-FI"/>
              </w:rPr>
              <w:t>G4.1</w:t>
            </w:r>
          </w:p>
        </w:tc>
        <w:tc>
          <w:tcPr>
            <w:tcW w:w="1560" w:type="dxa"/>
            <w:tcBorders>
              <w:top w:val="single" w:sz="4" w:space="0" w:color="auto"/>
              <w:left w:val="single" w:sz="4" w:space="0" w:color="auto"/>
              <w:bottom w:val="single" w:sz="4" w:space="0" w:color="auto"/>
              <w:right w:val="single" w:sz="4" w:space="0" w:color="auto"/>
            </w:tcBorders>
          </w:tcPr>
          <w:p w14:paraId="4E82123B" w14:textId="0941F8E1" w:rsidR="00533DAF" w:rsidRPr="00CB20BA" w:rsidRDefault="00533DAF" w:rsidP="001000AF">
            <w:pPr>
              <w:spacing w:after="240"/>
              <w:rPr>
                <w:rFonts w:ascii="Arial" w:hAnsi="Arial" w:cs="Arial"/>
                <w:strike/>
                <w:sz w:val="16"/>
                <w:szCs w:val="16"/>
                <w:lang w:val="en-GB" w:eastAsia="fi-FI"/>
              </w:rPr>
            </w:pPr>
            <w:r w:rsidRPr="00CB20BA">
              <w:rPr>
                <w:rFonts w:ascii="Arial" w:hAnsi="Arial" w:cs="Arial"/>
                <w:sz w:val="16"/>
                <w:szCs w:val="16"/>
                <w:lang w:val="en-GB" w:eastAsia="fi-FI"/>
              </w:rPr>
              <w:t>Reactive power capability - Full Power</w:t>
            </w:r>
          </w:p>
        </w:tc>
        <w:tc>
          <w:tcPr>
            <w:tcW w:w="1417" w:type="dxa"/>
            <w:tcBorders>
              <w:top w:val="single" w:sz="4" w:space="0" w:color="auto"/>
              <w:left w:val="single" w:sz="4" w:space="0" w:color="auto"/>
              <w:bottom w:val="single" w:sz="4" w:space="0" w:color="auto"/>
              <w:right w:val="single" w:sz="4" w:space="0" w:color="auto"/>
            </w:tcBorders>
            <w:noWrap/>
          </w:tcPr>
          <w:p w14:paraId="6F0230C8" w14:textId="42F57295" w:rsidR="00533DAF" w:rsidRPr="00CB20BA" w:rsidRDefault="00533DAF" w:rsidP="001000AF">
            <w:pPr>
              <w:spacing w:after="240"/>
              <w:rPr>
                <w:rFonts w:ascii="Arial" w:hAnsi="Arial" w:cs="Arial"/>
                <w:strike/>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42165035" w14:textId="5D398EDD" w:rsidR="00533DAF" w:rsidRPr="00CB20BA" w:rsidRDefault="00533DAF" w:rsidP="001000AF">
            <w:pPr>
              <w:spacing w:after="240"/>
              <w:rPr>
                <w:rFonts w:ascii="Arial" w:hAnsi="Arial" w:cs="Arial"/>
                <w:strike/>
                <w:sz w:val="16"/>
                <w:szCs w:val="16"/>
                <w:lang w:eastAsia="fi-FI"/>
              </w:rPr>
            </w:pPr>
            <w:r w:rsidRPr="00CB20BA">
              <w:rPr>
                <w:rFonts w:ascii="Arial" w:hAnsi="Arial" w:cs="Arial"/>
                <w:sz w:val="16"/>
                <w:szCs w:val="16"/>
                <w:lang w:eastAsia="fi-FI"/>
              </w:rPr>
              <w:t xml:space="preserve">PCC voltage 1.0 pu -&gt; 0.9 pu -&gt; 1.0 pu -&gt; 1.1 pu -&gt; 1.0 pu </w:t>
            </w:r>
          </w:p>
        </w:tc>
        <w:tc>
          <w:tcPr>
            <w:tcW w:w="1417" w:type="dxa"/>
            <w:tcBorders>
              <w:top w:val="single" w:sz="4" w:space="0" w:color="auto"/>
              <w:left w:val="single" w:sz="4" w:space="0" w:color="auto"/>
              <w:bottom w:val="single" w:sz="4" w:space="0" w:color="auto"/>
              <w:right w:val="single" w:sz="4" w:space="0" w:color="auto"/>
            </w:tcBorders>
          </w:tcPr>
          <w:p w14:paraId="6D0FDC4A" w14:textId="042A9672" w:rsidR="00533DAF" w:rsidRPr="00CB20BA" w:rsidRDefault="00533DAF" w:rsidP="001000AF">
            <w:pPr>
              <w:rPr>
                <w:rFonts w:ascii="Arial" w:hAnsi="Arial" w:cs="Arial"/>
                <w:strike/>
                <w:sz w:val="16"/>
                <w:szCs w:val="16"/>
                <w:lang w:val="en-GB"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1482F753" w14:textId="70DA44F0" w:rsidR="00533DAF" w:rsidRPr="00CB20BA" w:rsidRDefault="00533DAF" w:rsidP="001000AF">
            <w:pPr>
              <w:spacing w:after="240"/>
              <w:rPr>
                <w:rFonts w:ascii="Arial" w:hAnsi="Arial" w:cs="Arial"/>
                <w:strike/>
                <w:sz w:val="16"/>
                <w:szCs w:val="16"/>
                <w:lang w:val="en-GB" w:eastAsia="fi-FI"/>
              </w:rPr>
            </w:pPr>
            <w:r w:rsidRPr="00CB20BA">
              <w:rPr>
                <w:rFonts w:ascii="Arial" w:hAnsi="Arial" w:cs="Arial"/>
                <w:sz w:val="16"/>
                <w:szCs w:val="16"/>
                <w:lang w:val="en-GB" w:eastAsia="fi-FI"/>
              </w:rPr>
              <w:t>Reactive power matches reactive power capacity calculations</w:t>
            </w:r>
          </w:p>
        </w:tc>
        <w:tc>
          <w:tcPr>
            <w:tcW w:w="993" w:type="dxa"/>
            <w:tcBorders>
              <w:top w:val="single" w:sz="4" w:space="0" w:color="auto"/>
              <w:left w:val="single" w:sz="4" w:space="0" w:color="auto"/>
              <w:bottom w:val="single" w:sz="4" w:space="0" w:color="auto"/>
              <w:right w:val="single" w:sz="4" w:space="0" w:color="auto"/>
            </w:tcBorders>
          </w:tcPr>
          <w:p w14:paraId="68F91872" w14:textId="77777777" w:rsidR="00533DAF" w:rsidRPr="00CB20BA" w:rsidRDefault="00533DAF" w:rsidP="001000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7F56E91D" w14:textId="7CFF4B4F" w:rsidR="00533DAF" w:rsidRPr="00CB20BA" w:rsidRDefault="00533DAF" w:rsidP="001000AF">
            <w:pPr>
              <w:spacing w:after="240"/>
              <w:rPr>
                <w:rFonts w:ascii="Arial" w:hAnsi="Arial" w:cs="Arial"/>
                <w:sz w:val="16"/>
                <w:szCs w:val="16"/>
                <w:lang w:val="en-US" w:eastAsia="fi-FI"/>
              </w:rPr>
            </w:pPr>
          </w:p>
        </w:tc>
      </w:tr>
      <w:tr w:rsidR="00533DAF" w:rsidRPr="00CB20BA" w14:paraId="66AA9B64"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6E268CC" w14:textId="383BC731" w:rsidR="00533DAF" w:rsidRPr="00CB20BA" w:rsidRDefault="00533DAF" w:rsidP="00EA25B9">
            <w:pPr>
              <w:spacing w:after="240"/>
              <w:rPr>
                <w:rFonts w:ascii="Arial" w:hAnsi="Arial" w:cs="Arial"/>
                <w:b/>
                <w:bCs/>
                <w:sz w:val="16"/>
                <w:szCs w:val="16"/>
                <w:lang w:val="en-GB" w:eastAsia="fi-FI"/>
              </w:rPr>
            </w:pPr>
            <w:r w:rsidRPr="00CB20BA">
              <w:rPr>
                <w:rFonts w:ascii="Arial" w:hAnsi="Arial" w:cs="Arial"/>
                <w:b/>
                <w:bCs/>
                <w:sz w:val="16"/>
                <w:szCs w:val="16"/>
                <w:lang w:val="en-GB" w:eastAsia="fi-FI"/>
              </w:rPr>
              <w:t>G4.2</w:t>
            </w:r>
          </w:p>
        </w:tc>
        <w:tc>
          <w:tcPr>
            <w:tcW w:w="1560" w:type="dxa"/>
            <w:tcBorders>
              <w:top w:val="single" w:sz="4" w:space="0" w:color="auto"/>
              <w:left w:val="single" w:sz="4" w:space="0" w:color="auto"/>
              <w:bottom w:val="single" w:sz="4" w:space="0" w:color="auto"/>
              <w:right w:val="single" w:sz="4" w:space="0" w:color="auto"/>
            </w:tcBorders>
          </w:tcPr>
          <w:p w14:paraId="76DB3093" w14:textId="1A765972"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US" w:eastAsia="fi-FI"/>
              </w:rPr>
              <w:t>Reactive power capability - Partial Power</w:t>
            </w:r>
          </w:p>
        </w:tc>
        <w:tc>
          <w:tcPr>
            <w:tcW w:w="1417" w:type="dxa"/>
            <w:tcBorders>
              <w:top w:val="single" w:sz="4" w:space="0" w:color="auto"/>
              <w:left w:val="single" w:sz="4" w:space="0" w:color="auto"/>
              <w:bottom w:val="single" w:sz="4" w:space="0" w:color="auto"/>
              <w:right w:val="single" w:sz="4" w:space="0" w:color="auto"/>
            </w:tcBorders>
            <w:noWrap/>
          </w:tcPr>
          <w:p w14:paraId="51E368C5" w14:textId="51457181"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0.5 pu</w:t>
            </w:r>
          </w:p>
        </w:tc>
        <w:tc>
          <w:tcPr>
            <w:tcW w:w="1560" w:type="dxa"/>
            <w:tcBorders>
              <w:top w:val="single" w:sz="4" w:space="0" w:color="auto"/>
              <w:left w:val="single" w:sz="4" w:space="0" w:color="auto"/>
              <w:bottom w:val="single" w:sz="4" w:space="0" w:color="auto"/>
              <w:right w:val="single" w:sz="4" w:space="0" w:color="auto"/>
            </w:tcBorders>
          </w:tcPr>
          <w:p w14:paraId="1C3720AA" w14:textId="34906ACC" w:rsidR="00533DAF" w:rsidRPr="00CB20BA" w:rsidRDefault="00533DAF" w:rsidP="00EA25B9">
            <w:pPr>
              <w:spacing w:after="240"/>
              <w:rPr>
                <w:rFonts w:ascii="Arial" w:hAnsi="Arial" w:cs="Arial"/>
                <w:sz w:val="16"/>
                <w:szCs w:val="16"/>
                <w:lang w:eastAsia="fi-FI"/>
              </w:rPr>
            </w:pPr>
            <w:r w:rsidRPr="00CB20BA">
              <w:rPr>
                <w:rFonts w:ascii="Arial" w:hAnsi="Arial" w:cs="Arial"/>
                <w:sz w:val="16"/>
                <w:szCs w:val="16"/>
                <w:lang w:eastAsia="fi-FI"/>
              </w:rPr>
              <w:t>PCC voltage 1.0 pu -&gt; 0.9 pu -&gt; 1.0 pu -&gt; 1.1 pu -&gt; 1.0 pu</w:t>
            </w:r>
          </w:p>
        </w:tc>
        <w:tc>
          <w:tcPr>
            <w:tcW w:w="1417" w:type="dxa"/>
            <w:tcBorders>
              <w:top w:val="single" w:sz="4" w:space="0" w:color="auto"/>
              <w:left w:val="single" w:sz="4" w:space="0" w:color="auto"/>
              <w:bottom w:val="single" w:sz="4" w:space="0" w:color="auto"/>
              <w:right w:val="single" w:sz="4" w:space="0" w:color="auto"/>
            </w:tcBorders>
          </w:tcPr>
          <w:p w14:paraId="09ECDE19" w14:textId="1A663640" w:rsidR="00533DAF" w:rsidRPr="00CB20BA" w:rsidRDefault="00533DAF" w:rsidP="00EA25B9">
            <w:pPr>
              <w:rPr>
                <w:rFonts w:ascii="Arial" w:hAnsi="Arial" w:cs="Arial"/>
                <w:sz w:val="16"/>
                <w:szCs w:val="16"/>
                <w:lang w:val="en-US"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5F110B5E" w14:textId="3EE57081" w:rsidR="00533DAF" w:rsidRPr="00CB20BA" w:rsidRDefault="00533DAF" w:rsidP="00EA25B9">
            <w:pPr>
              <w:spacing w:after="240"/>
              <w:rPr>
                <w:rFonts w:ascii="Arial" w:hAnsi="Arial" w:cs="Arial"/>
                <w:sz w:val="16"/>
                <w:szCs w:val="16"/>
                <w:lang w:val="en-US" w:eastAsia="fi-FI"/>
              </w:rPr>
            </w:pPr>
            <w:r w:rsidRPr="00CB20BA">
              <w:rPr>
                <w:rFonts w:ascii="Arial" w:hAnsi="Arial" w:cs="Arial"/>
                <w:sz w:val="16"/>
                <w:szCs w:val="16"/>
                <w:lang w:val="en-GB" w:eastAsia="fi-FI"/>
              </w:rPr>
              <w:t>Reactive power matches reactive power capacity calculations</w:t>
            </w:r>
          </w:p>
        </w:tc>
        <w:tc>
          <w:tcPr>
            <w:tcW w:w="993" w:type="dxa"/>
            <w:tcBorders>
              <w:top w:val="single" w:sz="4" w:space="0" w:color="auto"/>
              <w:left w:val="single" w:sz="4" w:space="0" w:color="auto"/>
              <w:bottom w:val="single" w:sz="4" w:space="0" w:color="auto"/>
              <w:right w:val="single" w:sz="4" w:space="0" w:color="auto"/>
            </w:tcBorders>
          </w:tcPr>
          <w:p w14:paraId="556D2A44" w14:textId="77777777" w:rsidR="00533DAF" w:rsidRPr="00CB20BA" w:rsidRDefault="00533DAF" w:rsidP="00EA25B9">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2BEE0E62" w14:textId="7D7A3C6D" w:rsidR="00533DAF" w:rsidRPr="00CB20BA" w:rsidRDefault="00533DAF" w:rsidP="00EA25B9">
            <w:pPr>
              <w:spacing w:after="240"/>
              <w:rPr>
                <w:rFonts w:ascii="Arial" w:hAnsi="Arial" w:cs="Arial"/>
                <w:sz w:val="16"/>
                <w:szCs w:val="16"/>
                <w:lang w:val="en-US" w:eastAsia="fi-FI"/>
              </w:rPr>
            </w:pPr>
          </w:p>
        </w:tc>
      </w:tr>
      <w:tr w:rsidR="00533DAF" w:rsidRPr="00AC7EAD" w14:paraId="4D5899CE"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1171A9A" w14:textId="64CCBF7C" w:rsidR="00533DAF" w:rsidRPr="00CB20BA" w:rsidRDefault="00533DAF" w:rsidP="00EA25B9">
            <w:pPr>
              <w:spacing w:after="240"/>
              <w:rPr>
                <w:rFonts w:ascii="Arial" w:hAnsi="Arial" w:cs="Arial"/>
                <w:b/>
                <w:bCs/>
                <w:sz w:val="16"/>
                <w:szCs w:val="16"/>
                <w:lang w:val="en-GB" w:eastAsia="fi-FI"/>
              </w:rPr>
            </w:pPr>
            <w:r w:rsidRPr="00CB20BA">
              <w:rPr>
                <w:rFonts w:ascii="Arial" w:hAnsi="Arial" w:cs="Arial"/>
                <w:b/>
                <w:bCs/>
                <w:sz w:val="16"/>
                <w:szCs w:val="16"/>
                <w:lang w:val="en-GB" w:eastAsia="fi-FI"/>
              </w:rPr>
              <w:t>G4.3</w:t>
            </w:r>
          </w:p>
        </w:tc>
        <w:tc>
          <w:tcPr>
            <w:tcW w:w="1560" w:type="dxa"/>
            <w:tcBorders>
              <w:top w:val="single" w:sz="4" w:space="0" w:color="auto"/>
              <w:left w:val="single" w:sz="4" w:space="0" w:color="auto"/>
              <w:bottom w:val="single" w:sz="4" w:space="0" w:color="auto"/>
              <w:right w:val="single" w:sz="4" w:space="0" w:color="auto"/>
            </w:tcBorders>
          </w:tcPr>
          <w:p w14:paraId="7E646A32" w14:textId="446D1A09"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Plant operating in momentary operating point 0.85 pu – Full power</w:t>
            </w:r>
          </w:p>
        </w:tc>
        <w:tc>
          <w:tcPr>
            <w:tcW w:w="1417" w:type="dxa"/>
            <w:tcBorders>
              <w:top w:val="single" w:sz="4" w:space="0" w:color="auto"/>
              <w:left w:val="single" w:sz="4" w:space="0" w:color="auto"/>
              <w:bottom w:val="single" w:sz="4" w:space="0" w:color="auto"/>
              <w:right w:val="single" w:sz="4" w:space="0" w:color="auto"/>
            </w:tcBorders>
            <w:noWrap/>
          </w:tcPr>
          <w:p w14:paraId="6D4B01B6" w14:textId="288C91C7"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718DA591" w14:textId="33C15636" w:rsidR="00533DAF" w:rsidRPr="00CB20BA" w:rsidRDefault="00533DAF" w:rsidP="00EA25B9">
            <w:pPr>
              <w:spacing w:after="240"/>
              <w:rPr>
                <w:rFonts w:ascii="Arial" w:hAnsi="Arial" w:cs="Arial"/>
                <w:sz w:val="16"/>
                <w:szCs w:val="16"/>
                <w:lang w:eastAsia="fi-FI"/>
              </w:rPr>
            </w:pPr>
            <w:r w:rsidRPr="00CB20BA">
              <w:rPr>
                <w:rFonts w:ascii="Arial" w:hAnsi="Arial" w:cs="Arial"/>
                <w:sz w:val="16"/>
                <w:szCs w:val="16"/>
                <w:lang w:val="en-GB" w:eastAsia="fi-FI"/>
              </w:rPr>
              <w:t>PCC Voltage 1.0 pu -&gt; 0.85 pu-&gt; 1.0 pu</w:t>
            </w:r>
          </w:p>
        </w:tc>
        <w:tc>
          <w:tcPr>
            <w:tcW w:w="1417" w:type="dxa"/>
            <w:tcBorders>
              <w:top w:val="single" w:sz="4" w:space="0" w:color="auto"/>
              <w:left w:val="single" w:sz="4" w:space="0" w:color="auto"/>
              <w:bottom w:val="single" w:sz="4" w:space="0" w:color="auto"/>
              <w:right w:val="single" w:sz="4" w:space="0" w:color="auto"/>
            </w:tcBorders>
          </w:tcPr>
          <w:p w14:paraId="62158EA8" w14:textId="1B152412" w:rsidR="00533DAF" w:rsidRPr="00CB20BA" w:rsidRDefault="00533DAF" w:rsidP="00EA25B9">
            <w:pPr>
              <w:rPr>
                <w:rFonts w:ascii="Arial" w:hAnsi="Arial" w:cs="Arial"/>
                <w:sz w:val="16"/>
                <w:szCs w:val="16"/>
                <w:lang w:val="en-GB"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700E9AEB" w14:textId="18A69CFC"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Reactive power shall be produced for a minimum of 10 seconds. No tripping</w:t>
            </w:r>
          </w:p>
        </w:tc>
        <w:tc>
          <w:tcPr>
            <w:tcW w:w="993" w:type="dxa"/>
            <w:tcBorders>
              <w:top w:val="single" w:sz="4" w:space="0" w:color="auto"/>
              <w:left w:val="single" w:sz="4" w:space="0" w:color="auto"/>
              <w:bottom w:val="single" w:sz="4" w:space="0" w:color="auto"/>
              <w:right w:val="single" w:sz="4" w:space="0" w:color="auto"/>
            </w:tcBorders>
          </w:tcPr>
          <w:p w14:paraId="56247281" w14:textId="77777777" w:rsidR="00533DAF" w:rsidRPr="00CB20BA" w:rsidRDefault="00533DAF" w:rsidP="00EA25B9">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7B5A2C0B" w14:textId="7710AF5D" w:rsidR="00533DAF" w:rsidRPr="00CB20BA" w:rsidRDefault="00533DAF" w:rsidP="00EA25B9">
            <w:pPr>
              <w:spacing w:after="240"/>
              <w:rPr>
                <w:rFonts w:ascii="Arial" w:hAnsi="Arial" w:cs="Arial"/>
                <w:sz w:val="16"/>
                <w:szCs w:val="16"/>
                <w:lang w:val="en-US" w:eastAsia="fi-FI"/>
              </w:rPr>
            </w:pPr>
          </w:p>
        </w:tc>
      </w:tr>
      <w:tr w:rsidR="00533DAF" w:rsidRPr="00CB20BA" w14:paraId="6F361F44"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4C89AD7" w14:textId="6C64FA22" w:rsidR="00533DAF" w:rsidRPr="00CB20BA" w:rsidRDefault="00533DAF" w:rsidP="00EA25B9">
            <w:pPr>
              <w:spacing w:after="240"/>
              <w:rPr>
                <w:rFonts w:ascii="Arial" w:hAnsi="Arial" w:cs="Arial"/>
                <w:b/>
                <w:bCs/>
                <w:sz w:val="16"/>
                <w:szCs w:val="16"/>
                <w:lang w:val="en-GB" w:eastAsia="fi-FI"/>
              </w:rPr>
            </w:pPr>
            <w:r w:rsidRPr="00CB20BA">
              <w:rPr>
                <w:rFonts w:ascii="Arial" w:hAnsi="Arial" w:cs="Arial"/>
                <w:b/>
                <w:bCs/>
                <w:sz w:val="16"/>
                <w:szCs w:val="16"/>
                <w:lang w:val="en-GB" w:eastAsia="fi-FI"/>
              </w:rPr>
              <w:t>G5.1</w:t>
            </w:r>
          </w:p>
        </w:tc>
        <w:tc>
          <w:tcPr>
            <w:tcW w:w="1560" w:type="dxa"/>
            <w:tcBorders>
              <w:top w:val="single" w:sz="4" w:space="0" w:color="auto"/>
              <w:left w:val="single" w:sz="4" w:space="0" w:color="auto"/>
              <w:bottom w:val="single" w:sz="4" w:space="0" w:color="auto"/>
              <w:right w:val="single" w:sz="4" w:space="0" w:color="auto"/>
            </w:tcBorders>
          </w:tcPr>
          <w:p w14:paraId="2EE90DD6" w14:textId="46F2ECEF"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Step response test</w:t>
            </w:r>
          </w:p>
        </w:tc>
        <w:tc>
          <w:tcPr>
            <w:tcW w:w="1417" w:type="dxa"/>
            <w:tcBorders>
              <w:top w:val="single" w:sz="4" w:space="0" w:color="auto"/>
              <w:left w:val="single" w:sz="4" w:space="0" w:color="auto"/>
              <w:bottom w:val="single" w:sz="4" w:space="0" w:color="auto"/>
              <w:right w:val="single" w:sz="4" w:space="0" w:color="auto"/>
            </w:tcBorders>
            <w:noWrap/>
          </w:tcPr>
          <w:p w14:paraId="3DC49B84" w14:textId="2C547E88"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3A8EE973" w14:textId="551E83E7"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According to SJV2024 chapter 14.1.2</w:t>
            </w:r>
          </w:p>
        </w:tc>
        <w:tc>
          <w:tcPr>
            <w:tcW w:w="1417" w:type="dxa"/>
            <w:tcBorders>
              <w:top w:val="single" w:sz="4" w:space="0" w:color="auto"/>
              <w:left w:val="single" w:sz="4" w:space="0" w:color="auto"/>
              <w:bottom w:val="single" w:sz="4" w:space="0" w:color="auto"/>
              <w:right w:val="single" w:sz="4" w:space="0" w:color="auto"/>
            </w:tcBorders>
          </w:tcPr>
          <w:p w14:paraId="0EB72949" w14:textId="77777777" w:rsidR="00533DAF" w:rsidRPr="00CB20BA" w:rsidRDefault="00533DAF" w:rsidP="00EA25B9">
            <w:pPr>
              <w:spacing w:after="240"/>
              <w:rPr>
                <w:rFonts w:ascii="Arial" w:hAnsi="Arial" w:cs="Arial"/>
                <w:sz w:val="16"/>
                <w:szCs w:val="16"/>
                <w:lang w:val="en-GB" w:eastAsia="fi-FI"/>
              </w:rPr>
            </w:pPr>
          </w:p>
          <w:p w14:paraId="179EBA18" w14:textId="23B78C5E" w:rsidR="00533DAF" w:rsidRPr="00CB20BA" w:rsidRDefault="00533DAF" w:rsidP="00EA25B9">
            <w:pPr>
              <w:rPr>
                <w:rFonts w:ascii="Arial" w:hAnsi="Arial" w:cs="Arial"/>
                <w:sz w:val="16"/>
                <w:szCs w:val="16"/>
                <w:lang w:val="en-GB" w:eastAsia="fi-FI"/>
              </w:rPr>
            </w:pPr>
            <w:r w:rsidRPr="00CB20BA">
              <w:rPr>
                <w:rFonts w:ascii="Arial" w:hAnsi="Arial" w:cs="Arial"/>
                <w:sz w:val="16"/>
                <w:szCs w:val="16"/>
                <w:lang w:val="en-GB" w:eastAsia="fi-FI"/>
              </w:rPr>
              <w:t>VCSCR</w:t>
            </w:r>
          </w:p>
        </w:tc>
        <w:tc>
          <w:tcPr>
            <w:tcW w:w="1559" w:type="dxa"/>
            <w:tcBorders>
              <w:top w:val="single" w:sz="4" w:space="0" w:color="auto"/>
              <w:left w:val="single" w:sz="4" w:space="0" w:color="auto"/>
              <w:bottom w:val="single" w:sz="4" w:space="0" w:color="auto"/>
              <w:right w:val="single" w:sz="4" w:space="0" w:color="auto"/>
            </w:tcBorders>
          </w:tcPr>
          <w:p w14:paraId="3F55F1FA" w14:textId="5390CA7D"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Performance criteria from SJV2024 13.2.2. Reactive power to PCC matches droop setting.</w:t>
            </w:r>
          </w:p>
        </w:tc>
        <w:tc>
          <w:tcPr>
            <w:tcW w:w="993" w:type="dxa"/>
            <w:tcBorders>
              <w:top w:val="single" w:sz="4" w:space="0" w:color="auto"/>
              <w:left w:val="single" w:sz="4" w:space="0" w:color="auto"/>
              <w:bottom w:val="single" w:sz="4" w:space="0" w:color="auto"/>
              <w:right w:val="single" w:sz="4" w:space="0" w:color="auto"/>
            </w:tcBorders>
          </w:tcPr>
          <w:p w14:paraId="338897EF" w14:textId="77777777" w:rsidR="00533DAF" w:rsidRPr="00CB20BA" w:rsidRDefault="00533DAF" w:rsidP="00EA25B9">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5F30D3B1" w14:textId="688E3B5F" w:rsidR="00533DAF" w:rsidRPr="00CB20BA" w:rsidRDefault="00533DAF" w:rsidP="00EA25B9">
            <w:pPr>
              <w:spacing w:after="240"/>
              <w:rPr>
                <w:rFonts w:ascii="Arial" w:hAnsi="Arial" w:cs="Arial"/>
                <w:sz w:val="16"/>
                <w:szCs w:val="16"/>
                <w:lang w:val="en-US" w:eastAsia="fi-FI"/>
              </w:rPr>
            </w:pPr>
          </w:p>
        </w:tc>
      </w:tr>
      <w:tr w:rsidR="00533DAF" w:rsidRPr="00CB20BA" w14:paraId="21D9B01F"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751D591" w14:textId="4959725F" w:rsidR="00533DAF" w:rsidRPr="00CB20BA" w:rsidRDefault="00533DAF" w:rsidP="00EA25B9">
            <w:pPr>
              <w:spacing w:after="240"/>
              <w:rPr>
                <w:rFonts w:ascii="Arial" w:hAnsi="Arial" w:cs="Arial"/>
                <w:b/>
                <w:bCs/>
                <w:sz w:val="16"/>
                <w:szCs w:val="16"/>
                <w:lang w:val="en-GB" w:eastAsia="fi-FI"/>
              </w:rPr>
            </w:pPr>
            <w:r w:rsidRPr="00CB20BA">
              <w:rPr>
                <w:rFonts w:ascii="Arial" w:hAnsi="Arial" w:cs="Arial"/>
                <w:b/>
                <w:bCs/>
                <w:sz w:val="16"/>
                <w:szCs w:val="16"/>
                <w:lang w:val="en-GB" w:eastAsia="fi-FI"/>
              </w:rPr>
              <w:t>G6.1.1</w:t>
            </w:r>
          </w:p>
        </w:tc>
        <w:tc>
          <w:tcPr>
            <w:tcW w:w="1560" w:type="dxa"/>
            <w:tcBorders>
              <w:top w:val="single" w:sz="4" w:space="0" w:color="auto"/>
              <w:left w:val="single" w:sz="4" w:space="0" w:color="auto"/>
              <w:bottom w:val="single" w:sz="4" w:space="0" w:color="auto"/>
              <w:right w:val="single" w:sz="4" w:space="0" w:color="auto"/>
            </w:tcBorders>
          </w:tcPr>
          <w:p w14:paraId="397ACDBB" w14:textId="17C938C8"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1</w:t>
            </w:r>
          </w:p>
        </w:tc>
        <w:tc>
          <w:tcPr>
            <w:tcW w:w="1417" w:type="dxa"/>
            <w:tcBorders>
              <w:top w:val="single" w:sz="4" w:space="0" w:color="auto"/>
              <w:left w:val="single" w:sz="4" w:space="0" w:color="auto"/>
              <w:bottom w:val="single" w:sz="4" w:space="0" w:color="auto"/>
              <w:right w:val="single" w:sz="4" w:space="0" w:color="auto"/>
            </w:tcBorders>
            <w:noWrap/>
          </w:tcPr>
          <w:p w14:paraId="37333F4C" w14:textId="73B175AF"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44102193" w14:textId="79FCABB6"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US" w:eastAsia="fi-FI"/>
              </w:rPr>
              <w:t>SJV table 14.2, 3-ph SC</w:t>
            </w:r>
          </w:p>
        </w:tc>
        <w:tc>
          <w:tcPr>
            <w:tcW w:w="1417" w:type="dxa"/>
            <w:tcBorders>
              <w:top w:val="single" w:sz="4" w:space="0" w:color="auto"/>
              <w:left w:val="single" w:sz="4" w:space="0" w:color="auto"/>
              <w:bottom w:val="single" w:sz="4" w:space="0" w:color="auto"/>
              <w:right w:val="single" w:sz="4" w:space="0" w:color="auto"/>
            </w:tcBorders>
          </w:tcPr>
          <w:p w14:paraId="39E4CB83" w14:textId="6D54701B"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US" w:eastAsia="fi-FI"/>
              </w:rPr>
              <w:t>SCR normal after fault SCR minimum</w:t>
            </w:r>
          </w:p>
        </w:tc>
        <w:tc>
          <w:tcPr>
            <w:tcW w:w="1559" w:type="dxa"/>
            <w:tcBorders>
              <w:top w:val="single" w:sz="4" w:space="0" w:color="auto"/>
              <w:left w:val="single" w:sz="4" w:space="0" w:color="auto"/>
              <w:bottom w:val="single" w:sz="4" w:space="0" w:color="auto"/>
              <w:right w:val="single" w:sz="4" w:space="0" w:color="auto"/>
            </w:tcBorders>
          </w:tcPr>
          <w:p w14:paraId="19602288" w14:textId="123042A0"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16B0F47B" w14:textId="77777777" w:rsidR="00533DAF" w:rsidRPr="00CB20BA" w:rsidRDefault="00533DAF" w:rsidP="00EA25B9">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181968E4" w14:textId="5A87616A" w:rsidR="00533DAF" w:rsidRPr="00CB20BA" w:rsidRDefault="00533DAF" w:rsidP="00EA25B9">
            <w:pPr>
              <w:spacing w:after="240"/>
              <w:rPr>
                <w:rFonts w:ascii="Arial" w:hAnsi="Arial" w:cs="Arial"/>
                <w:sz w:val="16"/>
                <w:szCs w:val="16"/>
                <w:lang w:val="en-US" w:eastAsia="fi-FI"/>
              </w:rPr>
            </w:pPr>
          </w:p>
        </w:tc>
      </w:tr>
      <w:tr w:rsidR="00533DAF" w:rsidRPr="00CB20BA" w14:paraId="3E727AB9"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599E259" w14:textId="576E4E2B" w:rsidR="00533DAF" w:rsidRPr="00CB20BA" w:rsidRDefault="00533DAF" w:rsidP="00EA25B9">
            <w:pPr>
              <w:spacing w:after="240"/>
              <w:rPr>
                <w:rFonts w:ascii="Arial" w:hAnsi="Arial" w:cs="Arial"/>
                <w:b/>
                <w:bCs/>
                <w:sz w:val="16"/>
                <w:szCs w:val="16"/>
                <w:lang w:val="en-GB" w:eastAsia="fi-FI"/>
              </w:rPr>
            </w:pPr>
            <w:r w:rsidRPr="00CB20BA">
              <w:rPr>
                <w:rFonts w:ascii="Arial" w:hAnsi="Arial" w:cs="Arial"/>
                <w:b/>
                <w:bCs/>
                <w:sz w:val="16"/>
                <w:szCs w:val="16"/>
                <w:lang w:val="en-GB" w:eastAsia="fi-FI"/>
              </w:rPr>
              <w:t>G6.1.2</w:t>
            </w:r>
          </w:p>
        </w:tc>
        <w:tc>
          <w:tcPr>
            <w:tcW w:w="1560" w:type="dxa"/>
            <w:tcBorders>
              <w:top w:val="single" w:sz="4" w:space="0" w:color="auto"/>
              <w:left w:val="single" w:sz="4" w:space="0" w:color="auto"/>
              <w:bottom w:val="single" w:sz="4" w:space="0" w:color="auto"/>
              <w:right w:val="single" w:sz="4" w:space="0" w:color="auto"/>
            </w:tcBorders>
          </w:tcPr>
          <w:p w14:paraId="1B8D2921" w14:textId="169698F8"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4</w:t>
            </w:r>
          </w:p>
        </w:tc>
        <w:tc>
          <w:tcPr>
            <w:tcW w:w="1417" w:type="dxa"/>
            <w:tcBorders>
              <w:top w:val="single" w:sz="4" w:space="0" w:color="auto"/>
              <w:left w:val="single" w:sz="4" w:space="0" w:color="auto"/>
              <w:bottom w:val="single" w:sz="4" w:space="0" w:color="auto"/>
              <w:right w:val="single" w:sz="4" w:space="0" w:color="auto"/>
            </w:tcBorders>
            <w:noWrap/>
          </w:tcPr>
          <w:p w14:paraId="116FA4B1" w14:textId="77777777"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030DDBA4" w14:textId="77777777" w:rsidR="00533DAF" w:rsidRPr="00CB20BA" w:rsidRDefault="00533DAF" w:rsidP="00EA25B9">
            <w:pPr>
              <w:spacing w:after="240"/>
              <w:rPr>
                <w:rFonts w:ascii="Arial" w:hAnsi="Arial" w:cs="Arial"/>
                <w:sz w:val="16"/>
                <w:szCs w:val="16"/>
                <w:lang w:val="en-US" w:eastAsia="fi-FI"/>
              </w:rPr>
            </w:pPr>
            <w:r w:rsidRPr="00CB20BA">
              <w:rPr>
                <w:rFonts w:ascii="Arial" w:hAnsi="Arial" w:cs="Arial"/>
                <w:sz w:val="16"/>
                <w:szCs w:val="16"/>
                <w:lang w:val="en-US" w:eastAsia="fi-FI"/>
              </w:rPr>
              <w:t>SJV table 14.2, 3-ph SC</w:t>
            </w:r>
          </w:p>
        </w:tc>
        <w:tc>
          <w:tcPr>
            <w:tcW w:w="1417" w:type="dxa"/>
            <w:tcBorders>
              <w:top w:val="single" w:sz="4" w:space="0" w:color="auto"/>
              <w:left w:val="single" w:sz="4" w:space="0" w:color="auto"/>
              <w:bottom w:val="single" w:sz="4" w:space="0" w:color="auto"/>
              <w:right w:val="single" w:sz="4" w:space="0" w:color="auto"/>
            </w:tcBorders>
          </w:tcPr>
          <w:p w14:paraId="45AFE50A" w14:textId="77777777" w:rsidR="00533DAF" w:rsidRPr="00CB20BA" w:rsidRDefault="00533DAF" w:rsidP="00EA25B9">
            <w:pPr>
              <w:spacing w:after="240"/>
              <w:rPr>
                <w:rFonts w:ascii="Arial" w:hAnsi="Arial" w:cs="Arial"/>
                <w:sz w:val="16"/>
                <w:szCs w:val="16"/>
                <w:lang w:val="en-US" w:eastAsia="fi-FI"/>
              </w:rPr>
            </w:pPr>
            <w:r w:rsidRPr="00CB20BA">
              <w:rPr>
                <w:rFonts w:ascii="Arial" w:hAnsi="Arial" w:cs="Arial"/>
                <w:sz w:val="16"/>
                <w:szCs w:val="16"/>
                <w:lang w:val="en-US" w:eastAsia="fi-FI"/>
              </w:rPr>
              <w:t xml:space="preserve">SCR normal </w:t>
            </w:r>
          </w:p>
        </w:tc>
        <w:tc>
          <w:tcPr>
            <w:tcW w:w="1559" w:type="dxa"/>
            <w:tcBorders>
              <w:top w:val="single" w:sz="4" w:space="0" w:color="auto"/>
              <w:left w:val="single" w:sz="4" w:space="0" w:color="auto"/>
              <w:bottom w:val="single" w:sz="4" w:space="0" w:color="auto"/>
              <w:right w:val="single" w:sz="4" w:space="0" w:color="auto"/>
            </w:tcBorders>
          </w:tcPr>
          <w:p w14:paraId="07F28EE6" w14:textId="6CBB53E4" w:rsidR="00533DAF" w:rsidRPr="00CB20BA" w:rsidRDefault="00533DAF" w:rsidP="00EA25B9">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5FB771F1" w14:textId="77777777" w:rsidR="00533DAF" w:rsidRPr="00CB20BA" w:rsidRDefault="00533DAF" w:rsidP="00EA25B9">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7F60C500" w14:textId="4659023B" w:rsidR="00533DAF" w:rsidRPr="00CB20BA" w:rsidRDefault="00533DAF" w:rsidP="00EA25B9">
            <w:pPr>
              <w:spacing w:after="240"/>
              <w:rPr>
                <w:rFonts w:ascii="Arial" w:hAnsi="Arial" w:cs="Arial"/>
                <w:sz w:val="16"/>
                <w:szCs w:val="16"/>
                <w:lang w:val="en-US" w:eastAsia="fi-FI"/>
              </w:rPr>
            </w:pPr>
          </w:p>
        </w:tc>
      </w:tr>
      <w:tr w:rsidR="00533DAF" w:rsidRPr="00CB20BA" w14:paraId="3DBAA95C"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5EA428F" w14:textId="62DF9455" w:rsidR="00533DAF" w:rsidRPr="00CB20BA" w:rsidRDefault="00533DAF" w:rsidP="00966A91">
            <w:pPr>
              <w:spacing w:after="240"/>
              <w:rPr>
                <w:rFonts w:ascii="Arial" w:hAnsi="Arial" w:cs="Arial"/>
                <w:b/>
                <w:bCs/>
                <w:sz w:val="16"/>
                <w:szCs w:val="16"/>
                <w:lang w:val="en-GB" w:eastAsia="fi-FI"/>
              </w:rPr>
            </w:pPr>
            <w:r w:rsidRPr="00CB20BA">
              <w:rPr>
                <w:rFonts w:ascii="Arial" w:hAnsi="Arial" w:cs="Arial"/>
                <w:b/>
                <w:bCs/>
                <w:sz w:val="16"/>
                <w:szCs w:val="16"/>
                <w:lang w:val="en-GB" w:eastAsia="fi-FI"/>
              </w:rPr>
              <w:t>G6.1.3</w:t>
            </w:r>
          </w:p>
        </w:tc>
        <w:tc>
          <w:tcPr>
            <w:tcW w:w="1560" w:type="dxa"/>
            <w:tcBorders>
              <w:top w:val="single" w:sz="4" w:space="0" w:color="auto"/>
              <w:left w:val="single" w:sz="4" w:space="0" w:color="auto"/>
              <w:bottom w:val="single" w:sz="4" w:space="0" w:color="auto"/>
              <w:right w:val="single" w:sz="4" w:space="0" w:color="auto"/>
            </w:tcBorders>
          </w:tcPr>
          <w:p w14:paraId="17084BAE" w14:textId="3526BE92" w:rsidR="00533DAF" w:rsidRPr="00CB20BA" w:rsidRDefault="00533DAF" w:rsidP="00966A91">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2</w:t>
            </w:r>
          </w:p>
        </w:tc>
        <w:tc>
          <w:tcPr>
            <w:tcW w:w="1417" w:type="dxa"/>
            <w:tcBorders>
              <w:top w:val="single" w:sz="4" w:space="0" w:color="auto"/>
              <w:left w:val="single" w:sz="4" w:space="0" w:color="auto"/>
              <w:bottom w:val="single" w:sz="4" w:space="0" w:color="auto"/>
              <w:right w:val="single" w:sz="4" w:space="0" w:color="auto"/>
            </w:tcBorders>
            <w:noWrap/>
          </w:tcPr>
          <w:p w14:paraId="344C22FC" w14:textId="2A69BD22" w:rsidR="00533DAF" w:rsidRPr="00CB20BA" w:rsidRDefault="00533DAF" w:rsidP="00966A91">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67E6F00A" w14:textId="35898FE1" w:rsidR="00533DAF" w:rsidRPr="00CB20BA" w:rsidRDefault="00533DAF" w:rsidP="00966A91">
            <w:pPr>
              <w:spacing w:after="240"/>
              <w:rPr>
                <w:rFonts w:ascii="Arial" w:hAnsi="Arial" w:cs="Arial"/>
                <w:sz w:val="16"/>
                <w:szCs w:val="16"/>
                <w:lang w:val="en-US" w:eastAsia="fi-FI"/>
              </w:rPr>
            </w:pPr>
            <w:r w:rsidRPr="00CB20BA">
              <w:rPr>
                <w:rFonts w:ascii="Arial" w:hAnsi="Arial" w:cs="Arial"/>
                <w:sz w:val="16"/>
                <w:szCs w:val="16"/>
                <w:lang w:val="en-US" w:eastAsia="fi-FI"/>
              </w:rPr>
              <w:t>SJV table 14.2, 3-ph SC with vector shift +30°</w:t>
            </w:r>
          </w:p>
        </w:tc>
        <w:tc>
          <w:tcPr>
            <w:tcW w:w="1417" w:type="dxa"/>
            <w:tcBorders>
              <w:top w:val="single" w:sz="4" w:space="0" w:color="auto"/>
              <w:left w:val="single" w:sz="4" w:space="0" w:color="auto"/>
              <w:bottom w:val="single" w:sz="4" w:space="0" w:color="auto"/>
              <w:right w:val="single" w:sz="4" w:space="0" w:color="auto"/>
            </w:tcBorders>
          </w:tcPr>
          <w:p w14:paraId="2193AF50" w14:textId="6235EAC6" w:rsidR="00533DAF" w:rsidRPr="00CB20BA" w:rsidRDefault="00533DAF" w:rsidP="00966A91">
            <w:pPr>
              <w:spacing w:after="240"/>
              <w:rPr>
                <w:rFonts w:ascii="Arial" w:hAnsi="Arial" w:cs="Arial"/>
                <w:sz w:val="16"/>
                <w:szCs w:val="16"/>
                <w:lang w:val="en-US" w:eastAsia="fi-FI"/>
              </w:rPr>
            </w:pPr>
            <w:r w:rsidRPr="00CB20BA">
              <w:rPr>
                <w:rFonts w:ascii="Arial" w:hAnsi="Arial" w:cs="Arial"/>
                <w:sz w:val="16"/>
                <w:szCs w:val="16"/>
                <w:lang w:val="en-US" w:eastAsia="fi-FI"/>
              </w:rPr>
              <w:t>SCR normal after fault SCR = max(ESCR HV, 2)</w:t>
            </w:r>
          </w:p>
        </w:tc>
        <w:tc>
          <w:tcPr>
            <w:tcW w:w="1559" w:type="dxa"/>
            <w:tcBorders>
              <w:top w:val="single" w:sz="4" w:space="0" w:color="auto"/>
              <w:left w:val="single" w:sz="4" w:space="0" w:color="auto"/>
              <w:bottom w:val="single" w:sz="4" w:space="0" w:color="auto"/>
              <w:right w:val="single" w:sz="4" w:space="0" w:color="auto"/>
            </w:tcBorders>
          </w:tcPr>
          <w:p w14:paraId="39B95752" w14:textId="29791DDC" w:rsidR="00533DAF" w:rsidRPr="00CB20BA" w:rsidRDefault="00533DAF" w:rsidP="00966A91">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1CBC8577" w14:textId="77777777" w:rsidR="00533DAF" w:rsidRPr="00CB20BA" w:rsidRDefault="00533DAF" w:rsidP="00966A91">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1657B4AA" w14:textId="7397AC5E" w:rsidR="00533DAF" w:rsidRPr="00CB20BA" w:rsidRDefault="00533DAF" w:rsidP="00966A91">
            <w:pPr>
              <w:spacing w:after="240"/>
              <w:rPr>
                <w:rFonts w:ascii="Arial" w:hAnsi="Arial" w:cs="Arial"/>
                <w:sz w:val="16"/>
                <w:szCs w:val="16"/>
                <w:lang w:val="en-US" w:eastAsia="fi-FI"/>
              </w:rPr>
            </w:pPr>
          </w:p>
        </w:tc>
      </w:tr>
      <w:tr w:rsidR="00533DAF" w:rsidRPr="00CB20BA" w14:paraId="56B13440" w14:textId="050F23FB" w:rsidTr="00CB20BA">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0E1C858" w14:textId="26FB5E5A"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G6.1.4</w:t>
            </w:r>
          </w:p>
        </w:tc>
        <w:tc>
          <w:tcPr>
            <w:tcW w:w="1560" w:type="dxa"/>
            <w:tcBorders>
              <w:top w:val="single" w:sz="4" w:space="0" w:color="auto"/>
              <w:left w:val="single" w:sz="4" w:space="0" w:color="auto"/>
              <w:bottom w:val="single" w:sz="4" w:space="0" w:color="auto"/>
              <w:right w:val="single" w:sz="4" w:space="0" w:color="auto"/>
            </w:tcBorders>
          </w:tcPr>
          <w:p w14:paraId="60CFA1B2" w14:textId="77D43601"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3</w:t>
            </w:r>
          </w:p>
        </w:tc>
        <w:tc>
          <w:tcPr>
            <w:tcW w:w="1417" w:type="dxa"/>
            <w:tcBorders>
              <w:top w:val="single" w:sz="4" w:space="0" w:color="auto"/>
              <w:left w:val="single" w:sz="4" w:space="0" w:color="auto"/>
              <w:bottom w:val="single" w:sz="4" w:space="0" w:color="auto"/>
              <w:right w:val="single" w:sz="4" w:space="0" w:color="auto"/>
            </w:tcBorders>
            <w:noWrap/>
          </w:tcPr>
          <w:p w14:paraId="187B1FAE" w14:textId="2328BA74"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467B0CE9" w14:textId="6C85B1CE"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 xml:space="preserve">SJV table 14.2, 3-ph SC with vector shift </w:t>
            </w:r>
            <w:r w:rsidRPr="00CB20BA">
              <w:rPr>
                <w:rFonts w:ascii="Arial" w:hAnsi="Arial" w:cs="Arial"/>
                <w:sz w:val="16"/>
                <w:szCs w:val="16"/>
                <w:lang w:val="en-US" w:eastAsia="fi-FI"/>
              </w:rPr>
              <w:br/>
              <w:t>-30°</w:t>
            </w:r>
          </w:p>
        </w:tc>
        <w:tc>
          <w:tcPr>
            <w:tcW w:w="1417" w:type="dxa"/>
            <w:tcBorders>
              <w:top w:val="single" w:sz="4" w:space="0" w:color="auto"/>
              <w:left w:val="single" w:sz="4" w:space="0" w:color="auto"/>
              <w:bottom w:val="single" w:sz="4" w:space="0" w:color="auto"/>
              <w:right w:val="single" w:sz="4" w:space="0" w:color="auto"/>
            </w:tcBorders>
          </w:tcPr>
          <w:p w14:paraId="79AB110C" w14:textId="058A8981"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SCR normal after fault SCR = max(ESCR HV, 2)</w:t>
            </w:r>
          </w:p>
        </w:tc>
        <w:tc>
          <w:tcPr>
            <w:tcW w:w="1559" w:type="dxa"/>
            <w:tcBorders>
              <w:top w:val="single" w:sz="4" w:space="0" w:color="auto"/>
              <w:left w:val="single" w:sz="4" w:space="0" w:color="auto"/>
              <w:bottom w:val="single" w:sz="4" w:space="0" w:color="auto"/>
              <w:right w:val="single" w:sz="4" w:space="0" w:color="auto"/>
            </w:tcBorders>
          </w:tcPr>
          <w:p w14:paraId="32B9E15C" w14:textId="71CF0F35"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23FDDAEF"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200764C2" w14:textId="772A11E8" w:rsidR="00533DAF" w:rsidRPr="00CB20BA" w:rsidRDefault="00533DAF" w:rsidP="00533DAF">
            <w:pPr>
              <w:spacing w:after="240"/>
              <w:rPr>
                <w:rFonts w:ascii="Arial" w:hAnsi="Arial" w:cs="Arial"/>
                <w:sz w:val="16"/>
                <w:szCs w:val="16"/>
                <w:lang w:val="en-US" w:eastAsia="fi-FI"/>
              </w:rPr>
            </w:pPr>
          </w:p>
        </w:tc>
        <w:tc>
          <w:tcPr>
            <w:tcW w:w="992" w:type="dxa"/>
          </w:tcPr>
          <w:p w14:paraId="30E3F96D" w14:textId="77777777" w:rsidR="00533DAF" w:rsidRPr="00533DAF" w:rsidRDefault="00533DAF" w:rsidP="00533DAF">
            <w:pPr>
              <w:spacing w:after="200" w:line="276" w:lineRule="auto"/>
              <w:rPr>
                <w:lang w:val="en-GB"/>
              </w:rPr>
            </w:pPr>
          </w:p>
        </w:tc>
      </w:tr>
      <w:tr w:rsidR="00533DAF" w:rsidRPr="00CB20BA" w14:paraId="5E5FC10B"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076D10" w14:textId="4BCD24E8"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G6.1.5</w:t>
            </w:r>
          </w:p>
        </w:tc>
        <w:tc>
          <w:tcPr>
            <w:tcW w:w="1560" w:type="dxa"/>
            <w:tcBorders>
              <w:top w:val="single" w:sz="4" w:space="0" w:color="auto"/>
              <w:left w:val="single" w:sz="4" w:space="0" w:color="auto"/>
              <w:bottom w:val="single" w:sz="4" w:space="0" w:color="auto"/>
              <w:right w:val="single" w:sz="4" w:space="0" w:color="auto"/>
            </w:tcBorders>
          </w:tcPr>
          <w:p w14:paraId="0CEFD8F4" w14:textId="352757DA"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1</w:t>
            </w:r>
          </w:p>
        </w:tc>
        <w:tc>
          <w:tcPr>
            <w:tcW w:w="1417" w:type="dxa"/>
            <w:tcBorders>
              <w:top w:val="single" w:sz="4" w:space="0" w:color="auto"/>
              <w:left w:val="single" w:sz="4" w:space="0" w:color="auto"/>
              <w:bottom w:val="single" w:sz="4" w:space="0" w:color="auto"/>
              <w:right w:val="single" w:sz="4" w:space="0" w:color="auto"/>
            </w:tcBorders>
            <w:noWrap/>
          </w:tcPr>
          <w:p w14:paraId="6862CFD2" w14:textId="795B4F7C"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31CB9A8F" w14:textId="3F055344"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SJV table 14.2, 2-ph SC</w:t>
            </w:r>
          </w:p>
        </w:tc>
        <w:tc>
          <w:tcPr>
            <w:tcW w:w="1417" w:type="dxa"/>
            <w:tcBorders>
              <w:top w:val="single" w:sz="4" w:space="0" w:color="auto"/>
              <w:left w:val="single" w:sz="4" w:space="0" w:color="auto"/>
              <w:bottom w:val="single" w:sz="4" w:space="0" w:color="auto"/>
              <w:right w:val="single" w:sz="4" w:space="0" w:color="auto"/>
            </w:tcBorders>
          </w:tcPr>
          <w:p w14:paraId="6AF52FAC" w14:textId="4A581E0F"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SCR normal after fault SCR minimum</w:t>
            </w:r>
          </w:p>
        </w:tc>
        <w:tc>
          <w:tcPr>
            <w:tcW w:w="1559" w:type="dxa"/>
            <w:tcBorders>
              <w:top w:val="single" w:sz="4" w:space="0" w:color="auto"/>
              <w:left w:val="single" w:sz="4" w:space="0" w:color="auto"/>
              <w:bottom w:val="single" w:sz="4" w:space="0" w:color="auto"/>
              <w:right w:val="single" w:sz="4" w:space="0" w:color="auto"/>
            </w:tcBorders>
          </w:tcPr>
          <w:p w14:paraId="5B32BD83" w14:textId="35201D3E"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41DFE7D0" w14:textId="77777777" w:rsidR="00533DAF" w:rsidRPr="00CB20BA" w:rsidRDefault="00533DAF" w:rsidP="00533DAF">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449D3750" w14:textId="22982569" w:rsidR="00533DAF" w:rsidRPr="00CB20BA" w:rsidRDefault="00533DAF" w:rsidP="00533DAF">
            <w:pPr>
              <w:spacing w:after="240"/>
              <w:rPr>
                <w:rFonts w:ascii="Arial" w:hAnsi="Arial" w:cs="Arial"/>
                <w:sz w:val="16"/>
                <w:szCs w:val="16"/>
                <w:lang w:val="en-GB" w:eastAsia="fi-FI"/>
              </w:rPr>
            </w:pPr>
          </w:p>
        </w:tc>
      </w:tr>
      <w:tr w:rsidR="00533DAF" w:rsidRPr="00CB20BA" w14:paraId="0CC379FE"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9966204" w14:textId="0290723F"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lastRenderedPageBreak/>
              <w:t>G6.1.6</w:t>
            </w:r>
          </w:p>
        </w:tc>
        <w:tc>
          <w:tcPr>
            <w:tcW w:w="1560" w:type="dxa"/>
            <w:tcBorders>
              <w:top w:val="single" w:sz="4" w:space="0" w:color="auto"/>
              <w:left w:val="single" w:sz="4" w:space="0" w:color="auto"/>
              <w:bottom w:val="single" w:sz="4" w:space="0" w:color="auto"/>
              <w:right w:val="single" w:sz="4" w:space="0" w:color="auto"/>
            </w:tcBorders>
          </w:tcPr>
          <w:p w14:paraId="093B0820" w14:textId="6926B0F6"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1</w:t>
            </w:r>
          </w:p>
        </w:tc>
        <w:tc>
          <w:tcPr>
            <w:tcW w:w="1417" w:type="dxa"/>
            <w:tcBorders>
              <w:top w:val="single" w:sz="4" w:space="0" w:color="auto"/>
              <w:left w:val="single" w:sz="4" w:space="0" w:color="auto"/>
              <w:bottom w:val="single" w:sz="4" w:space="0" w:color="auto"/>
              <w:right w:val="single" w:sz="4" w:space="0" w:color="auto"/>
            </w:tcBorders>
            <w:noWrap/>
          </w:tcPr>
          <w:p w14:paraId="38B370D8" w14:textId="565F8DB2"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56FCD14E" w14:textId="2ACBC98C"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SJV table 14.2, 2-ph SC to ground</w:t>
            </w:r>
          </w:p>
        </w:tc>
        <w:tc>
          <w:tcPr>
            <w:tcW w:w="1417" w:type="dxa"/>
            <w:tcBorders>
              <w:top w:val="single" w:sz="4" w:space="0" w:color="auto"/>
              <w:left w:val="single" w:sz="4" w:space="0" w:color="auto"/>
              <w:bottom w:val="single" w:sz="4" w:space="0" w:color="auto"/>
              <w:right w:val="single" w:sz="4" w:space="0" w:color="auto"/>
            </w:tcBorders>
          </w:tcPr>
          <w:p w14:paraId="3BF67813" w14:textId="66FFB834"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SCR normal after fault SCR minimum</w:t>
            </w:r>
          </w:p>
        </w:tc>
        <w:tc>
          <w:tcPr>
            <w:tcW w:w="1559" w:type="dxa"/>
            <w:tcBorders>
              <w:top w:val="single" w:sz="4" w:space="0" w:color="auto"/>
              <w:left w:val="single" w:sz="4" w:space="0" w:color="auto"/>
              <w:bottom w:val="single" w:sz="4" w:space="0" w:color="auto"/>
              <w:right w:val="single" w:sz="4" w:space="0" w:color="auto"/>
            </w:tcBorders>
          </w:tcPr>
          <w:p w14:paraId="79694977" w14:textId="6078C01A"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21A309D9"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57344EE5" w14:textId="2B9581D8" w:rsidR="00533DAF" w:rsidRPr="00CB20BA" w:rsidRDefault="00533DAF" w:rsidP="00533DAF">
            <w:pPr>
              <w:spacing w:after="240"/>
              <w:rPr>
                <w:rFonts w:ascii="Arial" w:hAnsi="Arial" w:cs="Arial"/>
                <w:sz w:val="16"/>
                <w:szCs w:val="16"/>
                <w:lang w:val="en-US" w:eastAsia="fi-FI"/>
              </w:rPr>
            </w:pPr>
          </w:p>
        </w:tc>
      </w:tr>
      <w:tr w:rsidR="00533DAF" w:rsidRPr="00CB20BA" w14:paraId="2DC2720B"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AA48734" w14:textId="4DAC28EE"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G6.1.7</w:t>
            </w:r>
          </w:p>
        </w:tc>
        <w:tc>
          <w:tcPr>
            <w:tcW w:w="1560" w:type="dxa"/>
            <w:tcBorders>
              <w:top w:val="single" w:sz="4" w:space="0" w:color="auto"/>
              <w:left w:val="single" w:sz="4" w:space="0" w:color="auto"/>
              <w:bottom w:val="single" w:sz="4" w:space="0" w:color="auto"/>
              <w:right w:val="single" w:sz="4" w:space="0" w:color="auto"/>
            </w:tcBorders>
          </w:tcPr>
          <w:p w14:paraId="74E3AE14" w14:textId="4FE5C829"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1</w:t>
            </w:r>
          </w:p>
        </w:tc>
        <w:tc>
          <w:tcPr>
            <w:tcW w:w="1417" w:type="dxa"/>
            <w:tcBorders>
              <w:top w:val="single" w:sz="4" w:space="0" w:color="auto"/>
              <w:left w:val="single" w:sz="4" w:space="0" w:color="auto"/>
              <w:bottom w:val="single" w:sz="4" w:space="0" w:color="auto"/>
              <w:right w:val="single" w:sz="4" w:space="0" w:color="auto"/>
            </w:tcBorders>
            <w:noWrap/>
          </w:tcPr>
          <w:p w14:paraId="5D9A2D73" w14:textId="5EB328A2"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7ECE7C1A" w14:textId="1A2AB8A7"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SJV table 14.2, 1-ph ground fault</w:t>
            </w:r>
          </w:p>
        </w:tc>
        <w:tc>
          <w:tcPr>
            <w:tcW w:w="1417" w:type="dxa"/>
            <w:tcBorders>
              <w:top w:val="single" w:sz="4" w:space="0" w:color="auto"/>
              <w:left w:val="single" w:sz="4" w:space="0" w:color="auto"/>
              <w:bottom w:val="single" w:sz="4" w:space="0" w:color="auto"/>
              <w:right w:val="single" w:sz="4" w:space="0" w:color="auto"/>
            </w:tcBorders>
          </w:tcPr>
          <w:p w14:paraId="527BDDCA" w14:textId="73FAA46C"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SCR normal after fault SCR minimum</w:t>
            </w:r>
          </w:p>
        </w:tc>
        <w:tc>
          <w:tcPr>
            <w:tcW w:w="1559" w:type="dxa"/>
            <w:tcBorders>
              <w:top w:val="single" w:sz="4" w:space="0" w:color="auto"/>
              <w:left w:val="single" w:sz="4" w:space="0" w:color="auto"/>
              <w:bottom w:val="single" w:sz="4" w:space="0" w:color="auto"/>
              <w:right w:val="single" w:sz="4" w:space="0" w:color="auto"/>
            </w:tcBorders>
          </w:tcPr>
          <w:p w14:paraId="74F88165" w14:textId="136E8655"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2E99AAAB"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7C88F8EC" w14:textId="00FABFB8" w:rsidR="00533DAF" w:rsidRPr="00CB20BA" w:rsidRDefault="00533DAF" w:rsidP="00533DAF">
            <w:pPr>
              <w:spacing w:after="240"/>
              <w:rPr>
                <w:rFonts w:ascii="Arial" w:hAnsi="Arial" w:cs="Arial"/>
                <w:sz w:val="16"/>
                <w:szCs w:val="16"/>
                <w:lang w:val="en-US" w:eastAsia="fi-FI"/>
              </w:rPr>
            </w:pPr>
          </w:p>
        </w:tc>
      </w:tr>
      <w:tr w:rsidR="00533DAF" w:rsidRPr="00CB20BA" w14:paraId="63A47E2F"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AE7AF95" w14:textId="2862FAD4"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G6.1.8</w:t>
            </w:r>
          </w:p>
        </w:tc>
        <w:tc>
          <w:tcPr>
            <w:tcW w:w="1560" w:type="dxa"/>
            <w:tcBorders>
              <w:top w:val="single" w:sz="4" w:space="0" w:color="auto"/>
              <w:left w:val="single" w:sz="4" w:space="0" w:color="auto"/>
              <w:bottom w:val="single" w:sz="4" w:space="0" w:color="auto"/>
              <w:right w:val="single" w:sz="4" w:space="0" w:color="auto"/>
            </w:tcBorders>
          </w:tcPr>
          <w:p w14:paraId="7547A6BD" w14:textId="5E6762D7"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ride through – Disturbance 1</w:t>
            </w:r>
          </w:p>
        </w:tc>
        <w:tc>
          <w:tcPr>
            <w:tcW w:w="1417" w:type="dxa"/>
            <w:tcBorders>
              <w:top w:val="single" w:sz="4" w:space="0" w:color="auto"/>
              <w:left w:val="single" w:sz="4" w:space="0" w:color="auto"/>
              <w:bottom w:val="single" w:sz="4" w:space="0" w:color="auto"/>
              <w:right w:val="single" w:sz="4" w:space="0" w:color="auto"/>
            </w:tcBorders>
            <w:noWrap/>
          </w:tcPr>
          <w:p w14:paraId="58D4A907" w14:textId="53ADC530"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716561DC" w14:textId="4C72A8B7"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SJV table 14.2, 1-ph ground fault tested on all phases with U ≈ 0.6pu</w:t>
            </w:r>
          </w:p>
        </w:tc>
        <w:tc>
          <w:tcPr>
            <w:tcW w:w="1417" w:type="dxa"/>
            <w:tcBorders>
              <w:top w:val="single" w:sz="4" w:space="0" w:color="auto"/>
              <w:left w:val="single" w:sz="4" w:space="0" w:color="auto"/>
              <w:bottom w:val="single" w:sz="4" w:space="0" w:color="auto"/>
              <w:right w:val="single" w:sz="4" w:space="0" w:color="auto"/>
            </w:tcBorders>
          </w:tcPr>
          <w:p w14:paraId="59681979" w14:textId="4EAA2593"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 xml:space="preserve">SCR normal </w:t>
            </w:r>
          </w:p>
        </w:tc>
        <w:tc>
          <w:tcPr>
            <w:tcW w:w="1559" w:type="dxa"/>
            <w:tcBorders>
              <w:top w:val="single" w:sz="4" w:space="0" w:color="auto"/>
              <w:left w:val="single" w:sz="4" w:space="0" w:color="auto"/>
              <w:bottom w:val="single" w:sz="4" w:space="0" w:color="auto"/>
              <w:right w:val="single" w:sz="4" w:space="0" w:color="auto"/>
            </w:tcBorders>
          </w:tcPr>
          <w:p w14:paraId="09A62E2C" w14:textId="1224190A"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No tripping, expected recovery according to SJV2024</w:t>
            </w:r>
          </w:p>
        </w:tc>
        <w:tc>
          <w:tcPr>
            <w:tcW w:w="993" w:type="dxa"/>
            <w:tcBorders>
              <w:top w:val="single" w:sz="4" w:space="0" w:color="auto"/>
              <w:left w:val="single" w:sz="4" w:space="0" w:color="auto"/>
              <w:bottom w:val="single" w:sz="4" w:space="0" w:color="auto"/>
              <w:right w:val="single" w:sz="4" w:space="0" w:color="auto"/>
            </w:tcBorders>
          </w:tcPr>
          <w:p w14:paraId="0750B8EB"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47460116" w14:textId="3D3A796A" w:rsidR="00533DAF" w:rsidRPr="00CB20BA" w:rsidRDefault="00533DAF" w:rsidP="00533DAF">
            <w:pPr>
              <w:spacing w:after="240"/>
              <w:rPr>
                <w:rFonts w:ascii="Arial" w:hAnsi="Arial" w:cs="Arial"/>
                <w:sz w:val="16"/>
                <w:szCs w:val="16"/>
                <w:lang w:val="en-US" w:eastAsia="fi-FI"/>
              </w:rPr>
            </w:pPr>
          </w:p>
        </w:tc>
      </w:tr>
      <w:tr w:rsidR="00533DAF" w:rsidRPr="00CB20BA" w14:paraId="45EE818F"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2637F9D" w14:textId="5B6447CA"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G6.2</w:t>
            </w:r>
          </w:p>
        </w:tc>
        <w:tc>
          <w:tcPr>
            <w:tcW w:w="1560" w:type="dxa"/>
            <w:tcBorders>
              <w:top w:val="single" w:sz="4" w:space="0" w:color="auto"/>
              <w:left w:val="single" w:sz="4" w:space="0" w:color="auto"/>
              <w:bottom w:val="single" w:sz="4" w:space="0" w:color="auto"/>
              <w:right w:val="single" w:sz="4" w:space="0" w:color="auto"/>
            </w:tcBorders>
          </w:tcPr>
          <w:p w14:paraId="4E237B68" w14:textId="48251C83"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Overvoltage withstand capability</w:t>
            </w:r>
          </w:p>
        </w:tc>
        <w:tc>
          <w:tcPr>
            <w:tcW w:w="1417" w:type="dxa"/>
            <w:tcBorders>
              <w:top w:val="single" w:sz="4" w:space="0" w:color="auto"/>
              <w:left w:val="single" w:sz="4" w:space="0" w:color="auto"/>
              <w:bottom w:val="single" w:sz="4" w:space="0" w:color="auto"/>
              <w:right w:val="single" w:sz="4" w:space="0" w:color="auto"/>
            </w:tcBorders>
            <w:noWrap/>
          </w:tcPr>
          <w:p w14:paraId="424228A9" w14:textId="52C3BA3C"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7F1EBA1A" w14:textId="39CC782C"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GB" w:eastAsia="fi-FI"/>
              </w:rPr>
              <w:t>PCC Voltage 1.0 pu -&gt; 1.2 pu-&gt; 1.1 pu</w:t>
            </w:r>
          </w:p>
        </w:tc>
        <w:tc>
          <w:tcPr>
            <w:tcW w:w="1417" w:type="dxa"/>
            <w:tcBorders>
              <w:top w:val="single" w:sz="4" w:space="0" w:color="auto"/>
              <w:left w:val="single" w:sz="4" w:space="0" w:color="auto"/>
              <w:bottom w:val="single" w:sz="4" w:space="0" w:color="auto"/>
              <w:right w:val="single" w:sz="4" w:space="0" w:color="auto"/>
            </w:tcBorders>
          </w:tcPr>
          <w:p w14:paraId="58D66810" w14:textId="742B0ACB"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346307F4" w14:textId="12EED7CA"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No tripping, stable response according to SJV2024</w:t>
            </w:r>
          </w:p>
        </w:tc>
        <w:tc>
          <w:tcPr>
            <w:tcW w:w="993" w:type="dxa"/>
            <w:tcBorders>
              <w:top w:val="single" w:sz="4" w:space="0" w:color="auto"/>
              <w:left w:val="single" w:sz="4" w:space="0" w:color="auto"/>
              <w:bottom w:val="single" w:sz="4" w:space="0" w:color="auto"/>
              <w:right w:val="single" w:sz="4" w:space="0" w:color="auto"/>
            </w:tcBorders>
          </w:tcPr>
          <w:p w14:paraId="582DA0F6"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5634E2D2" w14:textId="421C7126" w:rsidR="00533DAF" w:rsidRPr="00CB20BA" w:rsidRDefault="00533DAF" w:rsidP="00533DAF">
            <w:pPr>
              <w:spacing w:after="240"/>
              <w:rPr>
                <w:rFonts w:ascii="Arial" w:hAnsi="Arial" w:cs="Arial"/>
                <w:sz w:val="16"/>
                <w:szCs w:val="16"/>
                <w:lang w:val="en-US" w:eastAsia="fi-FI"/>
              </w:rPr>
            </w:pPr>
          </w:p>
        </w:tc>
      </w:tr>
      <w:tr w:rsidR="00533DAF" w:rsidRPr="00E52D84" w14:paraId="4AD8FD1B"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5C7ED3C" w14:textId="4331750D"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G6.3</w:t>
            </w:r>
          </w:p>
        </w:tc>
        <w:tc>
          <w:tcPr>
            <w:tcW w:w="1560" w:type="dxa"/>
            <w:tcBorders>
              <w:top w:val="single" w:sz="4" w:space="0" w:color="auto"/>
              <w:left w:val="single" w:sz="4" w:space="0" w:color="auto"/>
              <w:bottom w:val="single" w:sz="4" w:space="0" w:color="auto"/>
              <w:right w:val="single" w:sz="4" w:space="0" w:color="auto"/>
            </w:tcBorders>
          </w:tcPr>
          <w:p w14:paraId="21E5029F" w14:textId="2A1E629F"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Multiple FRT</w:t>
            </w:r>
          </w:p>
        </w:tc>
        <w:tc>
          <w:tcPr>
            <w:tcW w:w="1417" w:type="dxa"/>
            <w:tcBorders>
              <w:top w:val="single" w:sz="4" w:space="0" w:color="auto"/>
              <w:left w:val="single" w:sz="4" w:space="0" w:color="auto"/>
              <w:bottom w:val="single" w:sz="4" w:space="0" w:color="auto"/>
              <w:right w:val="single" w:sz="4" w:space="0" w:color="auto"/>
            </w:tcBorders>
            <w:noWrap/>
          </w:tcPr>
          <w:p w14:paraId="69A24FD9" w14:textId="6ABA25BB"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12DE199E" w14:textId="7E371966" w:rsidR="00533DAF" w:rsidRPr="00CB20BA" w:rsidRDefault="00533DAF" w:rsidP="00533DAF">
            <w:pPr>
              <w:spacing w:after="240"/>
              <w:rPr>
                <w:rFonts w:ascii="Arial" w:hAnsi="Arial" w:cs="Arial"/>
                <w:strike/>
                <w:sz w:val="16"/>
                <w:szCs w:val="16"/>
                <w:lang w:val="en-GB" w:eastAsia="fi-FI"/>
              </w:rPr>
            </w:pPr>
            <w:r w:rsidRPr="00CB20BA">
              <w:rPr>
                <w:rFonts w:ascii="Arial" w:hAnsi="Arial" w:cs="Arial"/>
                <w:sz w:val="16"/>
                <w:szCs w:val="16"/>
                <w:lang w:val="en-US" w:eastAsia="fi-FI"/>
              </w:rPr>
              <w:t>Fault and reconnection cycle. 3-ph SC. 100ms fault time @ T+0s, T+0.5s, T+1.0s, T+30.0s, T+35.0s</w:t>
            </w:r>
          </w:p>
        </w:tc>
        <w:tc>
          <w:tcPr>
            <w:tcW w:w="1417" w:type="dxa"/>
            <w:tcBorders>
              <w:top w:val="single" w:sz="4" w:space="0" w:color="auto"/>
              <w:left w:val="single" w:sz="4" w:space="0" w:color="auto"/>
              <w:bottom w:val="single" w:sz="4" w:space="0" w:color="auto"/>
              <w:right w:val="single" w:sz="4" w:space="0" w:color="auto"/>
            </w:tcBorders>
          </w:tcPr>
          <w:p w14:paraId="7C28643D" w14:textId="77777777" w:rsidR="00533DAF" w:rsidRPr="00CB20BA" w:rsidRDefault="00533DAF" w:rsidP="00533DAF">
            <w:pPr>
              <w:spacing w:after="240"/>
              <w:rPr>
                <w:rFonts w:ascii="Arial" w:hAnsi="Arial" w:cs="Arial"/>
                <w:sz w:val="16"/>
                <w:szCs w:val="16"/>
                <w:lang w:val="en-GB" w:eastAsia="fi-FI"/>
              </w:rPr>
            </w:pPr>
          </w:p>
          <w:p w14:paraId="6D897772" w14:textId="349A6FD2"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4DB84155" w14:textId="23C0A847"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Expected performance</w:t>
            </w:r>
          </w:p>
        </w:tc>
        <w:tc>
          <w:tcPr>
            <w:tcW w:w="993" w:type="dxa"/>
            <w:tcBorders>
              <w:top w:val="single" w:sz="4" w:space="0" w:color="auto"/>
              <w:left w:val="single" w:sz="4" w:space="0" w:color="auto"/>
              <w:bottom w:val="single" w:sz="4" w:space="0" w:color="auto"/>
              <w:right w:val="single" w:sz="4" w:space="0" w:color="auto"/>
            </w:tcBorders>
          </w:tcPr>
          <w:p w14:paraId="51C06708"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30AF2987" w14:textId="232B5DF6" w:rsidR="00533DAF" w:rsidRPr="00CB20BA" w:rsidRDefault="00533DAF" w:rsidP="00533DAF">
            <w:pPr>
              <w:spacing w:after="240"/>
              <w:rPr>
                <w:rFonts w:ascii="Arial" w:hAnsi="Arial" w:cs="Arial"/>
                <w:sz w:val="16"/>
                <w:szCs w:val="16"/>
                <w:lang w:val="en-US" w:eastAsia="fi-FI"/>
              </w:rPr>
            </w:pPr>
          </w:p>
        </w:tc>
      </w:tr>
      <w:tr w:rsidR="00533DAF" w:rsidRPr="00CB20BA" w14:paraId="67ABC1CA"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C4009A2" w14:textId="312308F2"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G6.4.1</w:t>
            </w:r>
          </w:p>
        </w:tc>
        <w:tc>
          <w:tcPr>
            <w:tcW w:w="1560" w:type="dxa"/>
            <w:tcBorders>
              <w:top w:val="single" w:sz="4" w:space="0" w:color="auto"/>
              <w:left w:val="single" w:sz="4" w:space="0" w:color="auto"/>
              <w:bottom w:val="single" w:sz="4" w:space="0" w:color="auto"/>
              <w:right w:val="single" w:sz="4" w:space="0" w:color="auto"/>
            </w:tcBorders>
          </w:tcPr>
          <w:p w14:paraId="1FBE6385" w14:textId="183768C1"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current injection – 3phg faults</w:t>
            </w:r>
          </w:p>
        </w:tc>
        <w:tc>
          <w:tcPr>
            <w:tcW w:w="1417" w:type="dxa"/>
            <w:tcBorders>
              <w:top w:val="single" w:sz="4" w:space="0" w:color="auto"/>
              <w:left w:val="single" w:sz="4" w:space="0" w:color="auto"/>
              <w:bottom w:val="single" w:sz="4" w:space="0" w:color="auto"/>
              <w:right w:val="single" w:sz="4" w:space="0" w:color="auto"/>
            </w:tcBorders>
            <w:noWrap/>
          </w:tcPr>
          <w:p w14:paraId="65FCACB9" w14:textId="20BA6CD6"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297B1305" w14:textId="2AEE147A" w:rsidR="00533DAF" w:rsidRPr="00CB20BA" w:rsidRDefault="00533DAF" w:rsidP="00533DAF">
            <w:pPr>
              <w:spacing w:after="240"/>
              <w:rPr>
                <w:rFonts w:ascii="Arial" w:hAnsi="Arial" w:cs="Arial"/>
                <w:strike/>
                <w:sz w:val="16"/>
                <w:szCs w:val="16"/>
                <w:lang w:val="en-GB" w:eastAsia="fi-FI"/>
              </w:rPr>
            </w:pPr>
            <w:r w:rsidRPr="00CB20BA">
              <w:rPr>
                <w:rFonts w:ascii="Arial" w:hAnsi="Arial" w:cs="Arial"/>
                <w:sz w:val="16"/>
                <w:szCs w:val="16"/>
                <w:lang w:val="en-GB" w:eastAsia="fi-FI"/>
              </w:rPr>
              <w:t>Simulations with following PCC voltages: 1.2 pu, 1.1 pu, 0.9 pu, 0.8 pu, 0.7 pu, 0.6 pu, 0.5 pu, 0.4 pu, 0.3 pu, 0.2 pu, 0.1 pu, 0.0 pu.</w:t>
            </w:r>
          </w:p>
        </w:tc>
        <w:tc>
          <w:tcPr>
            <w:tcW w:w="1417" w:type="dxa"/>
            <w:tcBorders>
              <w:top w:val="single" w:sz="4" w:space="0" w:color="auto"/>
              <w:left w:val="single" w:sz="4" w:space="0" w:color="auto"/>
              <w:bottom w:val="single" w:sz="4" w:space="0" w:color="auto"/>
              <w:right w:val="single" w:sz="4" w:space="0" w:color="auto"/>
            </w:tcBorders>
          </w:tcPr>
          <w:p w14:paraId="0A9451C8" w14:textId="77777777" w:rsidR="00533DAF" w:rsidRPr="00CB20BA" w:rsidRDefault="00533DAF" w:rsidP="00533DAF">
            <w:pPr>
              <w:spacing w:after="240"/>
              <w:rPr>
                <w:rFonts w:ascii="Arial" w:hAnsi="Arial" w:cs="Arial"/>
                <w:sz w:val="16"/>
                <w:szCs w:val="16"/>
                <w:lang w:val="en-GB" w:eastAsia="fi-FI"/>
              </w:rPr>
            </w:pPr>
          </w:p>
          <w:p w14:paraId="71956A2D" w14:textId="771227BD"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0C172581" w14:textId="00DCC5F3"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Active and reactive current provisions calculated. Reactive current shall be prioritized</w:t>
            </w:r>
          </w:p>
        </w:tc>
        <w:tc>
          <w:tcPr>
            <w:tcW w:w="993" w:type="dxa"/>
            <w:tcBorders>
              <w:top w:val="single" w:sz="4" w:space="0" w:color="auto"/>
              <w:left w:val="single" w:sz="4" w:space="0" w:color="auto"/>
              <w:bottom w:val="single" w:sz="4" w:space="0" w:color="auto"/>
              <w:right w:val="single" w:sz="4" w:space="0" w:color="auto"/>
            </w:tcBorders>
          </w:tcPr>
          <w:p w14:paraId="30A9ADB7"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6F0681BA" w14:textId="3A0D70B5" w:rsidR="00533DAF" w:rsidRPr="00CB20BA" w:rsidRDefault="00533DAF" w:rsidP="00533DAF">
            <w:pPr>
              <w:spacing w:after="240"/>
              <w:rPr>
                <w:rFonts w:ascii="Arial" w:hAnsi="Arial" w:cs="Arial"/>
                <w:sz w:val="16"/>
                <w:szCs w:val="16"/>
                <w:lang w:val="en-US" w:eastAsia="fi-FI"/>
              </w:rPr>
            </w:pPr>
          </w:p>
        </w:tc>
      </w:tr>
      <w:tr w:rsidR="00533DAF" w:rsidRPr="00CB20BA" w14:paraId="4EEC777A"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963144B" w14:textId="101D19FC"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G6.4.2</w:t>
            </w:r>
          </w:p>
        </w:tc>
        <w:tc>
          <w:tcPr>
            <w:tcW w:w="1560" w:type="dxa"/>
            <w:tcBorders>
              <w:top w:val="single" w:sz="4" w:space="0" w:color="auto"/>
              <w:left w:val="single" w:sz="4" w:space="0" w:color="auto"/>
              <w:bottom w:val="single" w:sz="4" w:space="0" w:color="auto"/>
              <w:right w:val="single" w:sz="4" w:space="0" w:color="auto"/>
            </w:tcBorders>
          </w:tcPr>
          <w:p w14:paraId="690E7ED3" w14:textId="6AECA8CD"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current injection – 2phg faults</w:t>
            </w:r>
          </w:p>
        </w:tc>
        <w:tc>
          <w:tcPr>
            <w:tcW w:w="1417" w:type="dxa"/>
            <w:tcBorders>
              <w:top w:val="single" w:sz="4" w:space="0" w:color="auto"/>
              <w:left w:val="single" w:sz="4" w:space="0" w:color="auto"/>
              <w:bottom w:val="single" w:sz="4" w:space="0" w:color="auto"/>
              <w:right w:val="single" w:sz="4" w:space="0" w:color="auto"/>
            </w:tcBorders>
            <w:noWrap/>
          </w:tcPr>
          <w:p w14:paraId="6C244EF9" w14:textId="43996D70"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47F69CFE" w14:textId="1435BB8E"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Simulations with following PCC voltages: 1.2 pu, 1.1 pu, 0.9 pu, 0.8 pu, 0.7 pu, 0.6 pu, 0.5 pu, 0.4 pu, 0.3 pu, 0.2 pu, 0.1 pu, 0.0 pu.</w:t>
            </w:r>
          </w:p>
        </w:tc>
        <w:tc>
          <w:tcPr>
            <w:tcW w:w="1417" w:type="dxa"/>
            <w:tcBorders>
              <w:top w:val="single" w:sz="4" w:space="0" w:color="auto"/>
              <w:left w:val="single" w:sz="4" w:space="0" w:color="auto"/>
              <w:bottom w:val="single" w:sz="4" w:space="0" w:color="auto"/>
              <w:right w:val="single" w:sz="4" w:space="0" w:color="auto"/>
            </w:tcBorders>
          </w:tcPr>
          <w:p w14:paraId="5AF1A3E6" w14:textId="228F5D0F"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0329906A" w14:textId="6CA98D30"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Active and reactive current provisions calculated. Reactive current shall be prioritized</w:t>
            </w:r>
          </w:p>
        </w:tc>
        <w:tc>
          <w:tcPr>
            <w:tcW w:w="993" w:type="dxa"/>
            <w:tcBorders>
              <w:top w:val="single" w:sz="4" w:space="0" w:color="auto"/>
              <w:left w:val="single" w:sz="4" w:space="0" w:color="auto"/>
              <w:bottom w:val="single" w:sz="4" w:space="0" w:color="auto"/>
              <w:right w:val="single" w:sz="4" w:space="0" w:color="auto"/>
            </w:tcBorders>
          </w:tcPr>
          <w:p w14:paraId="6E90E4FB" w14:textId="77777777" w:rsidR="00533DAF" w:rsidRPr="00CB20BA" w:rsidRDefault="00533DAF" w:rsidP="00533DAF">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6C95EE86" w14:textId="60FD4019" w:rsidR="00533DAF" w:rsidRPr="00CB20BA" w:rsidRDefault="00533DAF" w:rsidP="00533DAF">
            <w:pPr>
              <w:spacing w:after="240"/>
              <w:rPr>
                <w:rFonts w:ascii="Arial" w:hAnsi="Arial" w:cs="Arial"/>
                <w:sz w:val="16"/>
                <w:szCs w:val="16"/>
                <w:lang w:val="en-GB" w:eastAsia="fi-FI"/>
              </w:rPr>
            </w:pPr>
          </w:p>
        </w:tc>
      </w:tr>
      <w:tr w:rsidR="00533DAF" w:rsidRPr="00CB20BA" w14:paraId="05E567B0"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E407D86" w14:textId="069FC801"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G6.4.3</w:t>
            </w:r>
          </w:p>
        </w:tc>
        <w:tc>
          <w:tcPr>
            <w:tcW w:w="1560" w:type="dxa"/>
            <w:tcBorders>
              <w:top w:val="single" w:sz="4" w:space="0" w:color="auto"/>
              <w:left w:val="single" w:sz="4" w:space="0" w:color="auto"/>
              <w:bottom w:val="single" w:sz="4" w:space="0" w:color="auto"/>
              <w:right w:val="single" w:sz="4" w:space="0" w:color="auto"/>
            </w:tcBorders>
          </w:tcPr>
          <w:p w14:paraId="4B1C49BB" w14:textId="1D7FEC37"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Fault current injection – 1phg faults</w:t>
            </w:r>
          </w:p>
        </w:tc>
        <w:tc>
          <w:tcPr>
            <w:tcW w:w="1417" w:type="dxa"/>
            <w:tcBorders>
              <w:top w:val="single" w:sz="4" w:space="0" w:color="auto"/>
              <w:left w:val="single" w:sz="4" w:space="0" w:color="auto"/>
              <w:bottom w:val="single" w:sz="4" w:space="0" w:color="auto"/>
              <w:right w:val="single" w:sz="4" w:space="0" w:color="auto"/>
            </w:tcBorders>
            <w:noWrap/>
          </w:tcPr>
          <w:p w14:paraId="174572C9" w14:textId="70084C3C"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5E51596B" w14:textId="2D7EF844"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Simulations with following PCC voltages: 1.2 pu, 1.1 pu, 0.9 pu, 0.8 pu, 0.7 pu, 0.6 pu, 0.5 pu, 0.4 pu, 0.3 pu, 0.2 pu, 0.1 pu, 0.0 pu.</w:t>
            </w:r>
          </w:p>
        </w:tc>
        <w:tc>
          <w:tcPr>
            <w:tcW w:w="1417" w:type="dxa"/>
            <w:tcBorders>
              <w:top w:val="single" w:sz="4" w:space="0" w:color="auto"/>
              <w:left w:val="single" w:sz="4" w:space="0" w:color="auto"/>
              <w:bottom w:val="single" w:sz="4" w:space="0" w:color="auto"/>
              <w:right w:val="single" w:sz="4" w:space="0" w:color="auto"/>
            </w:tcBorders>
          </w:tcPr>
          <w:p w14:paraId="71E033E3" w14:textId="70F1BD0C"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41337963" w14:textId="20E1A3E6"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Active and reactive current provisions calculated. Reactive current shall be prioritized</w:t>
            </w:r>
          </w:p>
        </w:tc>
        <w:tc>
          <w:tcPr>
            <w:tcW w:w="993" w:type="dxa"/>
            <w:tcBorders>
              <w:top w:val="single" w:sz="4" w:space="0" w:color="auto"/>
              <w:left w:val="single" w:sz="4" w:space="0" w:color="auto"/>
              <w:bottom w:val="single" w:sz="4" w:space="0" w:color="auto"/>
              <w:right w:val="single" w:sz="4" w:space="0" w:color="auto"/>
            </w:tcBorders>
          </w:tcPr>
          <w:p w14:paraId="5BD170C4" w14:textId="77777777" w:rsidR="00533DAF" w:rsidRPr="00CB20BA" w:rsidRDefault="00533DAF" w:rsidP="00533DAF">
            <w:pPr>
              <w:spacing w:after="240"/>
              <w:rPr>
                <w:rFonts w:ascii="Arial" w:hAnsi="Arial" w:cs="Arial"/>
                <w:sz w:val="16"/>
                <w:szCs w:val="16"/>
                <w:lang w:val="en-GB" w:eastAsia="fi-FI"/>
              </w:rPr>
            </w:pPr>
          </w:p>
        </w:tc>
        <w:tc>
          <w:tcPr>
            <w:tcW w:w="1842" w:type="dxa"/>
            <w:tcBorders>
              <w:top w:val="single" w:sz="4" w:space="0" w:color="auto"/>
              <w:left w:val="single" w:sz="4" w:space="0" w:color="auto"/>
              <w:bottom w:val="single" w:sz="4" w:space="0" w:color="auto"/>
              <w:right w:val="single" w:sz="4" w:space="0" w:color="auto"/>
            </w:tcBorders>
          </w:tcPr>
          <w:p w14:paraId="6EC4906C" w14:textId="14CB7197" w:rsidR="00533DAF" w:rsidRPr="00CB20BA" w:rsidRDefault="00533DAF" w:rsidP="00533DAF">
            <w:pPr>
              <w:spacing w:after="240"/>
              <w:rPr>
                <w:rFonts w:ascii="Arial" w:hAnsi="Arial" w:cs="Arial"/>
                <w:sz w:val="16"/>
                <w:szCs w:val="16"/>
                <w:lang w:val="en-GB" w:eastAsia="fi-FI"/>
              </w:rPr>
            </w:pPr>
          </w:p>
        </w:tc>
      </w:tr>
      <w:tr w:rsidR="00533DAF" w:rsidRPr="00CB20BA" w14:paraId="11B269AF"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256429" w14:textId="4654FE83"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G6.5</w:t>
            </w:r>
          </w:p>
        </w:tc>
        <w:tc>
          <w:tcPr>
            <w:tcW w:w="1560" w:type="dxa"/>
            <w:tcBorders>
              <w:top w:val="single" w:sz="4" w:space="0" w:color="auto"/>
              <w:left w:val="single" w:sz="4" w:space="0" w:color="auto"/>
              <w:bottom w:val="single" w:sz="4" w:space="0" w:color="auto"/>
              <w:right w:val="single" w:sz="4" w:space="0" w:color="auto"/>
            </w:tcBorders>
          </w:tcPr>
          <w:p w14:paraId="09807820" w14:textId="31FD59C7"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eastAsia="fi-FI"/>
              </w:rPr>
              <w:t>Network vector shift</w:t>
            </w:r>
          </w:p>
        </w:tc>
        <w:tc>
          <w:tcPr>
            <w:tcW w:w="1417" w:type="dxa"/>
            <w:tcBorders>
              <w:top w:val="single" w:sz="4" w:space="0" w:color="auto"/>
              <w:left w:val="single" w:sz="4" w:space="0" w:color="auto"/>
              <w:bottom w:val="single" w:sz="4" w:space="0" w:color="auto"/>
              <w:right w:val="single" w:sz="4" w:space="0" w:color="auto"/>
            </w:tcBorders>
            <w:noWrap/>
          </w:tcPr>
          <w:p w14:paraId="208D2770" w14:textId="2E0A971A"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0 and 1.0 pu</w:t>
            </w:r>
          </w:p>
        </w:tc>
        <w:tc>
          <w:tcPr>
            <w:tcW w:w="1560" w:type="dxa"/>
            <w:tcBorders>
              <w:top w:val="single" w:sz="4" w:space="0" w:color="auto"/>
              <w:left w:val="single" w:sz="4" w:space="0" w:color="auto"/>
              <w:bottom w:val="single" w:sz="4" w:space="0" w:color="auto"/>
              <w:right w:val="single" w:sz="4" w:space="0" w:color="auto"/>
            </w:tcBorders>
          </w:tcPr>
          <w:p w14:paraId="622EB5EC" w14:textId="7D842C02" w:rsidR="00533DAF" w:rsidRPr="00CB20BA" w:rsidRDefault="00533DAF" w:rsidP="00533DAF">
            <w:pPr>
              <w:keepNext/>
              <w:keepLines/>
              <w:spacing w:after="240"/>
              <w:rPr>
                <w:rFonts w:ascii="Arial" w:hAnsi="Arial" w:cs="Arial"/>
                <w:strike/>
                <w:sz w:val="16"/>
                <w:szCs w:val="16"/>
                <w:lang w:val="en-GB" w:eastAsia="fi-FI"/>
              </w:rPr>
            </w:pPr>
            <w:r w:rsidRPr="00CB20BA">
              <w:rPr>
                <w:rFonts w:ascii="Arial" w:hAnsi="Arial" w:cs="Arial"/>
                <w:sz w:val="16"/>
                <w:szCs w:val="16"/>
                <w:lang w:val="en-US" w:eastAsia="fi-FI"/>
              </w:rPr>
              <w:t>Vector shift +30° and -30° without fault and with SCR change, operation points A2, A4 and A5</w:t>
            </w:r>
          </w:p>
        </w:tc>
        <w:tc>
          <w:tcPr>
            <w:tcW w:w="1417" w:type="dxa"/>
            <w:tcBorders>
              <w:top w:val="single" w:sz="4" w:space="0" w:color="auto"/>
              <w:left w:val="single" w:sz="4" w:space="0" w:color="auto"/>
              <w:bottom w:val="single" w:sz="4" w:space="0" w:color="auto"/>
              <w:right w:val="single" w:sz="4" w:space="0" w:color="auto"/>
            </w:tcBorders>
          </w:tcPr>
          <w:p w14:paraId="35060E74" w14:textId="0C2525E1"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US" w:eastAsia="fi-FI"/>
              </w:rPr>
              <w:t>SCR normal after fault SCR = max(ESCR HV, 2)</w:t>
            </w:r>
          </w:p>
        </w:tc>
        <w:tc>
          <w:tcPr>
            <w:tcW w:w="1559" w:type="dxa"/>
            <w:tcBorders>
              <w:top w:val="single" w:sz="4" w:space="0" w:color="auto"/>
              <w:left w:val="single" w:sz="4" w:space="0" w:color="auto"/>
              <w:bottom w:val="single" w:sz="4" w:space="0" w:color="auto"/>
              <w:right w:val="single" w:sz="4" w:space="0" w:color="auto"/>
            </w:tcBorders>
          </w:tcPr>
          <w:p w14:paraId="44654B50" w14:textId="5BE63759"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US" w:eastAsia="fi-FI"/>
              </w:rPr>
              <w:t>No tripping, stable response, active power resists the vector shift</w:t>
            </w:r>
          </w:p>
        </w:tc>
        <w:tc>
          <w:tcPr>
            <w:tcW w:w="993" w:type="dxa"/>
            <w:tcBorders>
              <w:top w:val="single" w:sz="4" w:space="0" w:color="auto"/>
              <w:left w:val="single" w:sz="4" w:space="0" w:color="auto"/>
              <w:bottom w:val="single" w:sz="4" w:space="0" w:color="auto"/>
              <w:right w:val="single" w:sz="4" w:space="0" w:color="auto"/>
            </w:tcBorders>
          </w:tcPr>
          <w:p w14:paraId="5DB184F7"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7D07075D" w14:textId="4B6ADD1D" w:rsidR="00533DAF" w:rsidRPr="00CB20BA" w:rsidRDefault="00533DAF" w:rsidP="00533DAF">
            <w:pPr>
              <w:spacing w:after="240"/>
              <w:rPr>
                <w:rFonts w:ascii="Arial" w:hAnsi="Arial" w:cs="Arial"/>
                <w:sz w:val="16"/>
                <w:szCs w:val="16"/>
                <w:lang w:val="en-US" w:eastAsia="fi-FI"/>
              </w:rPr>
            </w:pPr>
          </w:p>
        </w:tc>
      </w:tr>
      <w:tr w:rsidR="00533DAF" w:rsidRPr="00CB20BA" w14:paraId="497C6FA9"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64BD032" w14:textId="43F41670"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lastRenderedPageBreak/>
              <w:t>G6.6</w:t>
            </w:r>
          </w:p>
        </w:tc>
        <w:tc>
          <w:tcPr>
            <w:tcW w:w="1560" w:type="dxa"/>
            <w:tcBorders>
              <w:top w:val="single" w:sz="4" w:space="0" w:color="auto"/>
              <w:left w:val="single" w:sz="4" w:space="0" w:color="auto"/>
              <w:bottom w:val="single" w:sz="4" w:space="0" w:color="auto"/>
              <w:right w:val="single" w:sz="4" w:space="0" w:color="auto"/>
            </w:tcBorders>
          </w:tcPr>
          <w:p w14:paraId="157EDFEA" w14:textId="06C392E4" w:rsidR="00533DAF" w:rsidRPr="00CB20BA" w:rsidRDefault="00533DAF" w:rsidP="00533DAF">
            <w:pPr>
              <w:spacing w:after="240"/>
              <w:rPr>
                <w:rFonts w:ascii="Arial" w:hAnsi="Arial" w:cs="Arial"/>
                <w:sz w:val="16"/>
                <w:szCs w:val="16"/>
                <w:lang w:eastAsia="fi-FI"/>
              </w:rPr>
            </w:pPr>
            <w:r w:rsidRPr="00CB20BA">
              <w:rPr>
                <w:rFonts w:ascii="Arial" w:hAnsi="Arial" w:cs="Arial"/>
                <w:sz w:val="16"/>
                <w:szCs w:val="16"/>
                <w:lang w:eastAsia="fi-FI"/>
              </w:rPr>
              <w:t>Island operation</w:t>
            </w:r>
          </w:p>
        </w:tc>
        <w:tc>
          <w:tcPr>
            <w:tcW w:w="1417" w:type="dxa"/>
            <w:tcBorders>
              <w:top w:val="single" w:sz="4" w:space="0" w:color="auto"/>
              <w:left w:val="single" w:sz="4" w:space="0" w:color="auto"/>
              <w:bottom w:val="single" w:sz="4" w:space="0" w:color="auto"/>
              <w:right w:val="single" w:sz="4" w:space="0" w:color="auto"/>
            </w:tcBorders>
            <w:noWrap/>
          </w:tcPr>
          <w:p w14:paraId="3F60CE01" w14:textId="15CE9F97"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a), b) and c)</w:t>
            </w:r>
          </w:p>
        </w:tc>
        <w:tc>
          <w:tcPr>
            <w:tcW w:w="1560" w:type="dxa"/>
            <w:tcBorders>
              <w:top w:val="single" w:sz="4" w:space="0" w:color="auto"/>
              <w:left w:val="single" w:sz="4" w:space="0" w:color="auto"/>
              <w:bottom w:val="single" w:sz="4" w:space="0" w:color="auto"/>
              <w:right w:val="single" w:sz="4" w:space="0" w:color="auto"/>
            </w:tcBorders>
          </w:tcPr>
          <w:p w14:paraId="7FCBC677" w14:textId="11D7D996" w:rsidR="00533DAF" w:rsidRPr="00CB20BA" w:rsidRDefault="00533DAF" w:rsidP="00533DAF">
            <w:pPr>
              <w:keepNext/>
              <w:keepLines/>
              <w:spacing w:after="240"/>
              <w:rPr>
                <w:rFonts w:ascii="Arial" w:hAnsi="Arial" w:cs="Arial"/>
                <w:sz w:val="16"/>
                <w:szCs w:val="16"/>
                <w:lang w:val="en-US" w:eastAsia="fi-FI"/>
              </w:rPr>
            </w:pPr>
            <w:r w:rsidRPr="00CB20BA">
              <w:rPr>
                <w:rFonts w:ascii="Arial" w:hAnsi="Arial" w:cs="Arial"/>
                <w:sz w:val="16"/>
                <w:szCs w:val="16"/>
                <w:lang w:val="en-US" w:eastAsia="fi-FI"/>
              </w:rPr>
              <w:t>According to SJV2024 chapter 14.1.4</w:t>
            </w:r>
          </w:p>
        </w:tc>
        <w:tc>
          <w:tcPr>
            <w:tcW w:w="1417" w:type="dxa"/>
            <w:tcBorders>
              <w:top w:val="single" w:sz="4" w:space="0" w:color="auto"/>
              <w:left w:val="single" w:sz="4" w:space="0" w:color="auto"/>
              <w:bottom w:val="single" w:sz="4" w:space="0" w:color="auto"/>
              <w:right w:val="single" w:sz="4" w:space="0" w:color="auto"/>
            </w:tcBorders>
          </w:tcPr>
          <w:p w14:paraId="4789B5B9" w14:textId="20C3103C"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Special test network, see SJV2024 chapter 14.1.4</w:t>
            </w:r>
          </w:p>
        </w:tc>
        <w:tc>
          <w:tcPr>
            <w:tcW w:w="1559" w:type="dxa"/>
            <w:tcBorders>
              <w:top w:val="single" w:sz="4" w:space="0" w:color="auto"/>
              <w:left w:val="single" w:sz="4" w:space="0" w:color="auto"/>
              <w:bottom w:val="single" w:sz="4" w:space="0" w:color="auto"/>
              <w:right w:val="single" w:sz="4" w:space="0" w:color="auto"/>
            </w:tcBorders>
          </w:tcPr>
          <w:p w14:paraId="090D42AB" w14:textId="76527EDF"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Performance criteria from SJV2024 10.4.3 and 10.4.4</w:t>
            </w:r>
          </w:p>
        </w:tc>
        <w:tc>
          <w:tcPr>
            <w:tcW w:w="993" w:type="dxa"/>
            <w:tcBorders>
              <w:top w:val="single" w:sz="4" w:space="0" w:color="auto"/>
              <w:left w:val="single" w:sz="4" w:space="0" w:color="auto"/>
              <w:bottom w:val="single" w:sz="4" w:space="0" w:color="auto"/>
              <w:right w:val="single" w:sz="4" w:space="0" w:color="auto"/>
            </w:tcBorders>
          </w:tcPr>
          <w:p w14:paraId="035ED2F3"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5CC34009" w14:textId="3589D28A" w:rsidR="00533DAF" w:rsidRPr="00CB20BA" w:rsidRDefault="00533DAF" w:rsidP="00533DAF">
            <w:pPr>
              <w:spacing w:after="240"/>
              <w:rPr>
                <w:rFonts w:ascii="Arial" w:hAnsi="Arial" w:cs="Arial"/>
                <w:sz w:val="16"/>
                <w:szCs w:val="16"/>
                <w:lang w:val="en-US" w:eastAsia="fi-FI"/>
              </w:rPr>
            </w:pPr>
          </w:p>
        </w:tc>
      </w:tr>
      <w:tr w:rsidR="00533DAF" w:rsidRPr="00CB20BA" w14:paraId="4459A7F6"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AE3E83A" w14:textId="493BDFE5"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G6.7</w:t>
            </w:r>
          </w:p>
        </w:tc>
        <w:tc>
          <w:tcPr>
            <w:tcW w:w="1560" w:type="dxa"/>
            <w:tcBorders>
              <w:top w:val="single" w:sz="4" w:space="0" w:color="auto"/>
              <w:left w:val="single" w:sz="4" w:space="0" w:color="auto"/>
              <w:bottom w:val="single" w:sz="4" w:space="0" w:color="auto"/>
              <w:right w:val="single" w:sz="4" w:space="0" w:color="auto"/>
            </w:tcBorders>
          </w:tcPr>
          <w:p w14:paraId="2450CE7E" w14:textId="51B274C7" w:rsidR="00533DAF" w:rsidRPr="00CB20BA" w:rsidRDefault="00533DAF" w:rsidP="00533DAF">
            <w:pPr>
              <w:spacing w:after="240"/>
              <w:rPr>
                <w:rFonts w:ascii="Arial" w:hAnsi="Arial" w:cs="Arial"/>
                <w:sz w:val="16"/>
                <w:szCs w:val="16"/>
                <w:lang w:eastAsia="fi-FI"/>
              </w:rPr>
            </w:pPr>
            <w:r w:rsidRPr="00CB20BA">
              <w:rPr>
                <w:rFonts w:ascii="Arial" w:hAnsi="Arial" w:cs="Arial"/>
                <w:sz w:val="16"/>
                <w:szCs w:val="16"/>
                <w:lang w:val="en-US" w:eastAsia="fi-FI"/>
              </w:rPr>
              <w:t>Asymmetry balancing</w:t>
            </w:r>
          </w:p>
        </w:tc>
        <w:tc>
          <w:tcPr>
            <w:tcW w:w="1417" w:type="dxa"/>
            <w:tcBorders>
              <w:top w:val="single" w:sz="4" w:space="0" w:color="auto"/>
              <w:left w:val="single" w:sz="4" w:space="0" w:color="auto"/>
              <w:bottom w:val="single" w:sz="4" w:space="0" w:color="auto"/>
              <w:right w:val="single" w:sz="4" w:space="0" w:color="auto"/>
            </w:tcBorders>
            <w:noWrap/>
          </w:tcPr>
          <w:p w14:paraId="4B0E6DF2" w14:textId="290EBF0A"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w:t>
            </w:r>
          </w:p>
        </w:tc>
        <w:tc>
          <w:tcPr>
            <w:tcW w:w="1560" w:type="dxa"/>
            <w:tcBorders>
              <w:top w:val="single" w:sz="4" w:space="0" w:color="auto"/>
              <w:left w:val="single" w:sz="4" w:space="0" w:color="auto"/>
              <w:bottom w:val="single" w:sz="4" w:space="0" w:color="auto"/>
              <w:right w:val="single" w:sz="4" w:space="0" w:color="auto"/>
            </w:tcBorders>
          </w:tcPr>
          <w:p w14:paraId="039CC345" w14:textId="4636D899" w:rsidR="00533DAF" w:rsidRPr="00CB20BA" w:rsidRDefault="00533DAF" w:rsidP="00533DAF">
            <w:pPr>
              <w:keepNext/>
              <w:keepLines/>
              <w:spacing w:after="240"/>
              <w:rPr>
                <w:rFonts w:ascii="Arial" w:hAnsi="Arial" w:cs="Arial"/>
                <w:sz w:val="16"/>
                <w:szCs w:val="16"/>
                <w:lang w:val="en-US" w:eastAsia="fi-FI"/>
              </w:rPr>
            </w:pPr>
            <w:r w:rsidRPr="00CB20BA">
              <w:rPr>
                <w:rFonts w:ascii="Arial" w:hAnsi="Arial" w:cs="Arial"/>
                <w:sz w:val="16"/>
                <w:szCs w:val="16"/>
                <w:lang w:val="en-US" w:eastAsia="fi-FI"/>
              </w:rPr>
              <w:t>Inject 3% voltage asymmetry to one phase</w:t>
            </w:r>
          </w:p>
        </w:tc>
        <w:tc>
          <w:tcPr>
            <w:tcW w:w="1417" w:type="dxa"/>
            <w:tcBorders>
              <w:top w:val="single" w:sz="4" w:space="0" w:color="auto"/>
              <w:left w:val="single" w:sz="4" w:space="0" w:color="auto"/>
              <w:bottom w:val="single" w:sz="4" w:space="0" w:color="auto"/>
              <w:right w:val="single" w:sz="4" w:space="0" w:color="auto"/>
            </w:tcBorders>
          </w:tcPr>
          <w:p w14:paraId="2FFBE630" w14:textId="32CD25F1"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6DBA9B26" w14:textId="0EF9CF38"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The power plant resists asymmetry</w:t>
            </w:r>
          </w:p>
        </w:tc>
        <w:tc>
          <w:tcPr>
            <w:tcW w:w="993" w:type="dxa"/>
            <w:tcBorders>
              <w:top w:val="single" w:sz="4" w:space="0" w:color="auto"/>
              <w:left w:val="single" w:sz="4" w:space="0" w:color="auto"/>
              <w:bottom w:val="single" w:sz="4" w:space="0" w:color="auto"/>
              <w:right w:val="single" w:sz="4" w:space="0" w:color="auto"/>
            </w:tcBorders>
          </w:tcPr>
          <w:p w14:paraId="6EEB2169"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2ADEE73C" w14:textId="66FF65A4" w:rsidR="00533DAF" w:rsidRPr="00CB20BA" w:rsidRDefault="00533DAF" w:rsidP="00533DAF">
            <w:pPr>
              <w:spacing w:after="240"/>
              <w:rPr>
                <w:rFonts w:ascii="Arial" w:hAnsi="Arial" w:cs="Arial"/>
                <w:sz w:val="16"/>
                <w:szCs w:val="16"/>
                <w:lang w:val="en-US" w:eastAsia="fi-FI"/>
              </w:rPr>
            </w:pPr>
          </w:p>
        </w:tc>
      </w:tr>
      <w:tr w:rsidR="00533DAF" w:rsidRPr="00CB20BA" w14:paraId="144C883F"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0893879" w14:textId="5BAEFA16"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G6.8</w:t>
            </w:r>
          </w:p>
        </w:tc>
        <w:tc>
          <w:tcPr>
            <w:tcW w:w="1560" w:type="dxa"/>
            <w:tcBorders>
              <w:top w:val="single" w:sz="4" w:space="0" w:color="auto"/>
              <w:left w:val="single" w:sz="4" w:space="0" w:color="auto"/>
              <w:bottom w:val="single" w:sz="4" w:space="0" w:color="auto"/>
              <w:right w:val="single" w:sz="4" w:space="0" w:color="auto"/>
            </w:tcBorders>
          </w:tcPr>
          <w:p w14:paraId="0B487345" w14:textId="23F6DDB8"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Impedance scan</w:t>
            </w:r>
          </w:p>
        </w:tc>
        <w:tc>
          <w:tcPr>
            <w:tcW w:w="1417" w:type="dxa"/>
            <w:tcBorders>
              <w:top w:val="single" w:sz="4" w:space="0" w:color="auto"/>
              <w:left w:val="single" w:sz="4" w:space="0" w:color="auto"/>
              <w:bottom w:val="single" w:sz="4" w:space="0" w:color="auto"/>
              <w:right w:val="single" w:sz="4" w:space="0" w:color="auto"/>
            </w:tcBorders>
            <w:noWrap/>
          </w:tcPr>
          <w:p w14:paraId="757AD476" w14:textId="35C3B31B"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w:t>
            </w:r>
          </w:p>
        </w:tc>
        <w:tc>
          <w:tcPr>
            <w:tcW w:w="1560" w:type="dxa"/>
            <w:tcBorders>
              <w:top w:val="single" w:sz="4" w:space="0" w:color="auto"/>
              <w:left w:val="single" w:sz="4" w:space="0" w:color="auto"/>
              <w:bottom w:val="single" w:sz="4" w:space="0" w:color="auto"/>
              <w:right w:val="single" w:sz="4" w:space="0" w:color="auto"/>
            </w:tcBorders>
          </w:tcPr>
          <w:p w14:paraId="0435AE21" w14:textId="50A4971D" w:rsidR="00533DAF" w:rsidRPr="00CB20BA" w:rsidRDefault="00533DAF" w:rsidP="00533DAF">
            <w:pPr>
              <w:keepNext/>
              <w:keepLines/>
              <w:spacing w:after="240"/>
              <w:rPr>
                <w:rFonts w:ascii="Arial" w:hAnsi="Arial" w:cs="Arial"/>
                <w:sz w:val="16"/>
                <w:szCs w:val="16"/>
                <w:lang w:val="en-US" w:eastAsia="fi-FI"/>
              </w:rPr>
            </w:pPr>
            <w:r w:rsidRPr="00CB20BA">
              <w:rPr>
                <w:rFonts w:ascii="Arial" w:hAnsi="Arial" w:cs="Arial"/>
                <w:sz w:val="16"/>
                <w:szCs w:val="16"/>
                <w:lang w:val="en-US" w:eastAsia="fi-FI"/>
              </w:rPr>
              <w:t>Dynamic impedance scan from frequency range 1-300 Hz</w:t>
            </w:r>
          </w:p>
        </w:tc>
        <w:tc>
          <w:tcPr>
            <w:tcW w:w="1417" w:type="dxa"/>
            <w:tcBorders>
              <w:top w:val="single" w:sz="4" w:space="0" w:color="auto"/>
              <w:left w:val="single" w:sz="4" w:space="0" w:color="auto"/>
              <w:bottom w:val="single" w:sz="4" w:space="0" w:color="auto"/>
              <w:right w:val="single" w:sz="4" w:space="0" w:color="auto"/>
            </w:tcBorders>
          </w:tcPr>
          <w:p w14:paraId="1A65D3D3" w14:textId="55460103"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Infinite bus</w:t>
            </w:r>
          </w:p>
        </w:tc>
        <w:tc>
          <w:tcPr>
            <w:tcW w:w="1559" w:type="dxa"/>
            <w:tcBorders>
              <w:top w:val="single" w:sz="4" w:space="0" w:color="auto"/>
              <w:left w:val="single" w:sz="4" w:space="0" w:color="auto"/>
              <w:bottom w:val="single" w:sz="4" w:space="0" w:color="auto"/>
              <w:right w:val="single" w:sz="4" w:space="0" w:color="auto"/>
            </w:tcBorders>
          </w:tcPr>
          <w:p w14:paraId="4F7C0318" w14:textId="79A1A2E2"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US" w:eastAsia="fi-FI"/>
              </w:rPr>
              <w:t>Performance criteria from SJV2024 10.4.3 and 10.4.4</w:t>
            </w:r>
          </w:p>
        </w:tc>
        <w:tc>
          <w:tcPr>
            <w:tcW w:w="993" w:type="dxa"/>
            <w:tcBorders>
              <w:top w:val="single" w:sz="4" w:space="0" w:color="auto"/>
              <w:left w:val="single" w:sz="4" w:space="0" w:color="auto"/>
              <w:bottom w:val="single" w:sz="4" w:space="0" w:color="auto"/>
              <w:right w:val="single" w:sz="4" w:space="0" w:color="auto"/>
            </w:tcBorders>
          </w:tcPr>
          <w:p w14:paraId="663A0990"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638F8775" w14:textId="134C03CA" w:rsidR="00533DAF" w:rsidRPr="00CB20BA" w:rsidRDefault="00533DAF" w:rsidP="00533DAF">
            <w:pPr>
              <w:spacing w:after="240"/>
              <w:rPr>
                <w:rFonts w:ascii="Arial" w:hAnsi="Arial" w:cs="Arial"/>
                <w:sz w:val="16"/>
                <w:szCs w:val="16"/>
                <w:lang w:val="en-US" w:eastAsia="fi-FI"/>
              </w:rPr>
            </w:pPr>
          </w:p>
        </w:tc>
      </w:tr>
      <w:tr w:rsidR="00533DAF" w:rsidRPr="00CB20BA" w14:paraId="13AEC434"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7B9121C" w14:textId="53EF3BA2"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G7.1</w:t>
            </w:r>
          </w:p>
        </w:tc>
        <w:tc>
          <w:tcPr>
            <w:tcW w:w="1560" w:type="dxa"/>
            <w:tcBorders>
              <w:top w:val="single" w:sz="4" w:space="0" w:color="auto"/>
              <w:left w:val="single" w:sz="4" w:space="0" w:color="auto"/>
              <w:bottom w:val="single" w:sz="4" w:space="0" w:color="auto"/>
              <w:right w:val="single" w:sz="4" w:space="0" w:color="auto"/>
            </w:tcBorders>
          </w:tcPr>
          <w:p w14:paraId="21F88933" w14:textId="36378EC6"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GB" w:eastAsia="fi-FI"/>
              </w:rPr>
              <w:t>High voltage protection</w:t>
            </w:r>
          </w:p>
        </w:tc>
        <w:tc>
          <w:tcPr>
            <w:tcW w:w="1417" w:type="dxa"/>
            <w:tcBorders>
              <w:top w:val="single" w:sz="4" w:space="0" w:color="auto"/>
              <w:left w:val="single" w:sz="4" w:space="0" w:color="auto"/>
              <w:bottom w:val="single" w:sz="4" w:space="0" w:color="auto"/>
              <w:right w:val="single" w:sz="4" w:space="0" w:color="auto"/>
            </w:tcBorders>
            <w:noWrap/>
          </w:tcPr>
          <w:p w14:paraId="56B438E0" w14:textId="0C6D170D"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5AF6D0ED" w14:textId="501A0E63" w:rsidR="00533DAF" w:rsidRPr="00CB20BA" w:rsidRDefault="00533DAF" w:rsidP="00533DAF">
            <w:pPr>
              <w:keepNext/>
              <w:keepLines/>
              <w:spacing w:after="240"/>
              <w:rPr>
                <w:rFonts w:ascii="Arial" w:hAnsi="Arial" w:cs="Arial"/>
                <w:sz w:val="16"/>
                <w:szCs w:val="16"/>
                <w:lang w:val="en-US" w:eastAsia="fi-FI"/>
              </w:rPr>
            </w:pPr>
            <w:r w:rsidRPr="00CB20BA">
              <w:rPr>
                <w:rFonts w:ascii="Arial" w:hAnsi="Arial" w:cs="Arial"/>
                <w:sz w:val="16"/>
                <w:szCs w:val="16"/>
                <w:lang w:val="en-GB" w:eastAsia="fi-FI"/>
              </w:rPr>
              <w:t>Voltage raised until power plant trips</w:t>
            </w:r>
          </w:p>
        </w:tc>
        <w:tc>
          <w:tcPr>
            <w:tcW w:w="1417" w:type="dxa"/>
            <w:tcBorders>
              <w:top w:val="single" w:sz="4" w:space="0" w:color="auto"/>
              <w:left w:val="single" w:sz="4" w:space="0" w:color="auto"/>
              <w:bottom w:val="single" w:sz="4" w:space="0" w:color="auto"/>
              <w:right w:val="single" w:sz="4" w:space="0" w:color="auto"/>
            </w:tcBorders>
          </w:tcPr>
          <w:p w14:paraId="49B9EEFC" w14:textId="12A6BC71"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7D12200C" w14:textId="2197F1AD" w:rsidR="00533DAF" w:rsidRPr="00CB20BA" w:rsidRDefault="00533DAF" w:rsidP="00533DAF">
            <w:pPr>
              <w:spacing w:after="240"/>
              <w:rPr>
                <w:rFonts w:ascii="Arial" w:hAnsi="Arial" w:cs="Arial"/>
                <w:sz w:val="16"/>
                <w:szCs w:val="16"/>
                <w:lang w:val="en-US" w:eastAsia="fi-FI"/>
              </w:rPr>
            </w:pPr>
            <w:r w:rsidRPr="00CB20BA">
              <w:rPr>
                <w:rFonts w:ascii="Arial" w:hAnsi="Arial" w:cs="Arial"/>
                <w:sz w:val="16"/>
                <w:szCs w:val="16"/>
                <w:lang w:val="en-GB" w:eastAsia="fi-FI"/>
              </w:rPr>
              <w:t>Power plant trips and user will be notified about the protective function.</w:t>
            </w:r>
          </w:p>
        </w:tc>
        <w:tc>
          <w:tcPr>
            <w:tcW w:w="993" w:type="dxa"/>
            <w:tcBorders>
              <w:top w:val="single" w:sz="4" w:space="0" w:color="auto"/>
              <w:left w:val="single" w:sz="4" w:space="0" w:color="auto"/>
              <w:bottom w:val="single" w:sz="4" w:space="0" w:color="auto"/>
              <w:right w:val="single" w:sz="4" w:space="0" w:color="auto"/>
            </w:tcBorders>
          </w:tcPr>
          <w:p w14:paraId="6FF51859"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3B6458C8" w14:textId="63DB5267" w:rsidR="00533DAF" w:rsidRPr="00CB20BA" w:rsidRDefault="00533DAF" w:rsidP="00533DAF">
            <w:pPr>
              <w:spacing w:after="240"/>
              <w:rPr>
                <w:rFonts w:ascii="Arial" w:hAnsi="Arial" w:cs="Arial"/>
                <w:sz w:val="16"/>
                <w:szCs w:val="16"/>
                <w:lang w:val="en-US" w:eastAsia="fi-FI"/>
              </w:rPr>
            </w:pPr>
          </w:p>
        </w:tc>
      </w:tr>
      <w:tr w:rsidR="00533DAF" w:rsidRPr="00CB20BA" w14:paraId="0A72E42C"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6BE2F0D" w14:textId="040A9383"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G7.2</w:t>
            </w:r>
          </w:p>
        </w:tc>
        <w:tc>
          <w:tcPr>
            <w:tcW w:w="1560" w:type="dxa"/>
            <w:tcBorders>
              <w:top w:val="single" w:sz="4" w:space="0" w:color="auto"/>
              <w:left w:val="single" w:sz="4" w:space="0" w:color="auto"/>
              <w:bottom w:val="single" w:sz="4" w:space="0" w:color="auto"/>
              <w:right w:val="single" w:sz="4" w:space="0" w:color="auto"/>
            </w:tcBorders>
          </w:tcPr>
          <w:p w14:paraId="491FC9D5" w14:textId="701F4B4C"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Low voltage protection</w:t>
            </w:r>
          </w:p>
        </w:tc>
        <w:tc>
          <w:tcPr>
            <w:tcW w:w="1417" w:type="dxa"/>
            <w:tcBorders>
              <w:top w:val="single" w:sz="4" w:space="0" w:color="auto"/>
              <w:left w:val="single" w:sz="4" w:space="0" w:color="auto"/>
              <w:bottom w:val="single" w:sz="4" w:space="0" w:color="auto"/>
              <w:right w:val="single" w:sz="4" w:space="0" w:color="auto"/>
            </w:tcBorders>
            <w:noWrap/>
          </w:tcPr>
          <w:p w14:paraId="638ECE7D" w14:textId="7B988D3B"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789470A4" w14:textId="266EFC8F" w:rsidR="00533DAF" w:rsidRPr="00CB20BA" w:rsidRDefault="00533DAF" w:rsidP="00533DAF">
            <w:pPr>
              <w:keepNext/>
              <w:keepLines/>
              <w:spacing w:after="240"/>
              <w:rPr>
                <w:rFonts w:ascii="Arial" w:hAnsi="Arial" w:cs="Arial"/>
                <w:sz w:val="16"/>
                <w:szCs w:val="16"/>
                <w:lang w:val="en-GB" w:eastAsia="fi-FI"/>
              </w:rPr>
            </w:pPr>
            <w:r w:rsidRPr="00CB20BA">
              <w:rPr>
                <w:rFonts w:ascii="Arial" w:hAnsi="Arial" w:cs="Arial"/>
                <w:sz w:val="16"/>
                <w:szCs w:val="16"/>
                <w:lang w:val="en-GB" w:eastAsia="fi-FI"/>
              </w:rPr>
              <w:t>Voltage lowered until power plant trips</w:t>
            </w:r>
          </w:p>
        </w:tc>
        <w:tc>
          <w:tcPr>
            <w:tcW w:w="1417" w:type="dxa"/>
            <w:tcBorders>
              <w:top w:val="single" w:sz="4" w:space="0" w:color="auto"/>
              <w:left w:val="single" w:sz="4" w:space="0" w:color="auto"/>
              <w:bottom w:val="single" w:sz="4" w:space="0" w:color="auto"/>
              <w:right w:val="single" w:sz="4" w:space="0" w:color="auto"/>
            </w:tcBorders>
          </w:tcPr>
          <w:p w14:paraId="71B23E9C" w14:textId="0ADBB1A0"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5E18CA66" w14:textId="2939F907"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Power plant trips and user will be notified about the protective function.</w:t>
            </w:r>
          </w:p>
        </w:tc>
        <w:tc>
          <w:tcPr>
            <w:tcW w:w="993" w:type="dxa"/>
            <w:tcBorders>
              <w:top w:val="single" w:sz="4" w:space="0" w:color="auto"/>
              <w:left w:val="single" w:sz="4" w:space="0" w:color="auto"/>
              <w:bottom w:val="single" w:sz="4" w:space="0" w:color="auto"/>
              <w:right w:val="single" w:sz="4" w:space="0" w:color="auto"/>
            </w:tcBorders>
          </w:tcPr>
          <w:p w14:paraId="20FD46EC"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7819A243" w14:textId="700F9613" w:rsidR="00533DAF" w:rsidRPr="00CB20BA" w:rsidRDefault="00533DAF" w:rsidP="00533DAF">
            <w:pPr>
              <w:spacing w:after="240"/>
              <w:rPr>
                <w:rFonts w:ascii="Arial" w:hAnsi="Arial" w:cs="Arial"/>
                <w:sz w:val="16"/>
                <w:szCs w:val="16"/>
                <w:lang w:val="en-US" w:eastAsia="fi-FI"/>
              </w:rPr>
            </w:pPr>
          </w:p>
        </w:tc>
      </w:tr>
      <w:tr w:rsidR="00533DAF" w:rsidRPr="00CB20BA" w14:paraId="3C1E3E17"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6CB9D19" w14:textId="6AB3A4AC"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G7.3</w:t>
            </w:r>
          </w:p>
        </w:tc>
        <w:tc>
          <w:tcPr>
            <w:tcW w:w="1560" w:type="dxa"/>
            <w:tcBorders>
              <w:top w:val="single" w:sz="4" w:space="0" w:color="auto"/>
              <w:left w:val="single" w:sz="4" w:space="0" w:color="auto"/>
              <w:bottom w:val="single" w:sz="4" w:space="0" w:color="auto"/>
              <w:right w:val="single" w:sz="4" w:space="0" w:color="auto"/>
            </w:tcBorders>
          </w:tcPr>
          <w:p w14:paraId="1C56762A" w14:textId="24457FEB"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High frequency protection</w:t>
            </w:r>
          </w:p>
        </w:tc>
        <w:tc>
          <w:tcPr>
            <w:tcW w:w="1417" w:type="dxa"/>
            <w:tcBorders>
              <w:top w:val="single" w:sz="4" w:space="0" w:color="auto"/>
              <w:left w:val="single" w:sz="4" w:space="0" w:color="auto"/>
              <w:bottom w:val="single" w:sz="4" w:space="0" w:color="auto"/>
              <w:right w:val="single" w:sz="4" w:space="0" w:color="auto"/>
            </w:tcBorders>
            <w:noWrap/>
          </w:tcPr>
          <w:p w14:paraId="3BFFF7EF" w14:textId="19490F59"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65D75B05" w14:textId="22DE8CEB" w:rsidR="00533DAF" w:rsidRPr="00CB20BA" w:rsidRDefault="00533DAF" w:rsidP="00533DAF">
            <w:pPr>
              <w:keepNext/>
              <w:keepLines/>
              <w:spacing w:after="240"/>
              <w:rPr>
                <w:rFonts w:ascii="Arial" w:hAnsi="Arial" w:cs="Arial"/>
                <w:sz w:val="16"/>
                <w:szCs w:val="16"/>
                <w:lang w:val="en-GB" w:eastAsia="fi-FI"/>
              </w:rPr>
            </w:pPr>
            <w:r w:rsidRPr="00CB20BA">
              <w:rPr>
                <w:rFonts w:ascii="Arial" w:hAnsi="Arial" w:cs="Arial"/>
                <w:sz w:val="16"/>
                <w:szCs w:val="16"/>
                <w:lang w:val="en-GB" w:eastAsia="fi-FI"/>
              </w:rPr>
              <w:t>Frequency raised until power plant trips</w:t>
            </w:r>
          </w:p>
        </w:tc>
        <w:tc>
          <w:tcPr>
            <w:tcW w:w="1417" w:type="dxa"/>
            <w:tcBorders>
              <w:top w:val="single" w:sz="4" w:space="0" w:color="auto"/>
              <w:left w:val="single" w:sz="4" w:space="0" w:color="auto"/>
              <w:bottom w:val="single" w:sz="4" w:space="0" w:color="auto"/>
              <w:right w:val="single" w:sz="4" w:space="0" w:color="auto"/>
            </w:tcBorders>
          </w:tcPr>
          <w:p w14:paraId="4ED0E711" w14:textId="77777777" w:rsidR="00533DAF" w:rsidRPr="00CB20BA" w:rsidRDefault="00533DAF" w:rsidP="00533DAF">
            <w:pPr>
              <w:spacing w:after="240"/>
              <w:rPr>
                <w:rFonts w:ascii="Arial" w:hAnsi="Arial" w:cs="Arial"/>
                <w:sz w:val="16"/>
                <w:szCs w:val="16"/>
                <w:lang w:val="en-GB" w:eastAsia="fi-FI"/>
              </w:rPr>
            </w:pPr>
          </w:p>
          <w:p w14:paraId="11CBCECC" w14:textId="3F3D4CE5"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52C924E0" w14:textId="2DBBBF3D"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Power plant trips and user will be notified about the protective function.</w:t>
            </w:r>
          </w:p>
        </w:tc>
        <w:tc>
          <w:tcPr>
            <w:tcW w:w="993" w:type="dxa"/>
            <w:tcBorders>
              <w:top w:val="single" w:sz="4" w:space="0" w:color="auto"/>
              <w:left w:val="single" w:sz="4" w:space="0" w:color="auto"/>
              <w:bottom w:val="single" w:sz="4" w:space="0" w:color="auto"/>
              <w:right w:val="single" w:sz="4" w:space="0" w:color="auto"/>
            </w:tcBorders>
          </w:tcPr>
          <w:p w14:paraId="68AA635B"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09988B22" w14:textId="7E6AF79E" w:rsidR="00533DAF" w:rsidRPr="00CB20BA" w:rsidRDefault="00533DAF" w:rsidP="00533DAF">
            <w:pPr>
              <w:spacing w:after="240"/>
              <w:rPr>
                <w:rFonts w:ascii="Arial" w:hAnsi="Arial" w:cs="Arial"/>
                <w:sz w:val="16"/>
                <w:szCs w:val="16"/>
                <w:lang w:val="en-US" w:eastAsia="fi-FI"/>
              </w:rPr>
            </w:pPr>
          </w:p>
        </w:tc>
      </w:tr>
      <w:tr w:rsidR="00533DAF" w:rsidRPr="00CB20BA" w14:paraId="34F3D810" w14:textId="77777777" w:rsidTr="00CB20BA">
        <w:trPr>
          <w:gridAfter w:val="1"/>
          <w:wAfter w:w="992" w:type="dxa"/>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D3CA32" w14:textId="7AFAB80A" w:rsidR="00533DAF" w:rsidRPr="00CB20BA" w:rsidRDefault="00533DAF" w:rsidP="00533DAF">
            <w:pPr>
              <w:spacing w:after="240"/>
              <w:rPr>
                <w:rFonts w:ascii="Arial" w:hAnsi="Arial" w:cs="Arial"/>
                <w:b/>
                <w:bCs/>
                <w:sz w:val="16"/>
                <w:szCs w:val="16"/>
                <w:lang w:val="en-GB" w:eastAsia="fi-FI"/>
              </w:rPr>
            </w:pPr>
            <w:r w:rsidRPr="00CB20BA">
              <w:rPr>
                <w:rFonts w:ascii="Arial" w:hAnsi="Arial" w:cs="Arial"/>
                <w:b/>
                <w:bCs/>
                <w:sz w:val="16"/>
                <w:szCs w:val="16"/>
                <w:lang w:val="en-GB" w:eastAsia="fi-FI"/>
              </w:rPr>
              <w:t>G7.4</w:t>
            </w:r>
          </w:p>
        </w:tc>
        <w:tc>
          <w:tcPr>
            <w:tcW w:w="1560" w:type="dxa"/>
            <w:tcBorders>
              <w:top w:val="single" w:sz="4" w:space="0" w:color="auto"/>
              <w:left w:val="single" w:sz="4" w:space="0" w:color="auto"/>
              <w:bottom w:val="single" w:sz="4" w:space="0" w:color="auto"/>
              <w:right w:val="single" w:sz="4" w:space="0" w:color="auto"/>
            </w:tcBorders>
          </w:tcPr>
          <w:p w14:paraId="050097C4" w14:textId="7221F3ED"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Low frequency protection</w:t>
            </w:r>
          </w:p>
        </w:tc>
        <w:tc>
          <w:tcPr>
            <w:tcW w:w="1417" w:type="dxa"/>
            <w:tcBorders>
              <w:top w:val="single" w:sz="4" w:space="0" w:color="auto"/>
              <w:left w:val="single" w:sz="4" w:space="0" w:color="auto"/>
              <w:bottom w:val="single" w:sz="4" w:space="0" w:color="auto"/>
              <w:right w:val="single" w:sz="4" w:space="0" w:color="auto"/>
            </w:tcBorders>
            <w:noWrap/>
          </w:tcPr>
          <w:p w14:paraId="02CAE524" w14:textId="1B97CD8D"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1.0 pu</w:t>
            </w:r>
          </w:p>
        </w:tc>
        <w:tc>
          <w:tcPr>
            <w:tcW w:w="1560" w:type="dxa"/>
            <w:tcBorders>
              <w:top w:val="single" w:sz="4" w:space="0" w:color="auto"/>
              <w:left w:val="single" w:sz="4" w:space="0" w:color="auto"/>
              <w:bottom w:val="single" w:sz="4" w:space="0" w:color="auto"/>
              <w:right w:val="single" w:sz="4" w:space="0" w:color="auto"/>
            </w:tcBorders>
          </w:tcPr>
          <w:p w14:paraId="3CC54CA0" w14:textId="29B556D7" w:rsidR="00533DAF" w:rsidRPr="00CB20BA" w:rsidRDefault="00533DAF" w:rsidP="00533DAF">
            <w:pPr>
              <w:keepNext/>
              <w:keepLines/>
              <w:spacing w:after="240"/>
              <w:rPr>
                <w:rFonts w:ascii="Arial" w:hAnsi="Arial" w:cs="Arial"/>
                <w:sz w:val="16"/>
                <w:szCs w:val="16"/>
                <w:lang w:val="en-GB" w:eastAsia="fi-FI"/>
              </w:rPr>
            </w:pPr>
            <w:r w:rsidRPr="00CB20BA">
              <w:rPr>
                <w:rFonts w:ascii="Arial" w:hAnsi="Arial" w:cs="Arial"/>
                <w:sz w:val="16"/>
                <w:szCs w:val="16"/>
                <w:lang w:val="en-GB" w:eastAsia="fi-FI"/>
              </w:rPr>
              <w:t>Frequency lowered until power plant trips</w:t>
            </w:r>
          </w:p>
        </w:tc>
        <w:tc>
          <w:tcPr>
            <w:tcW w:w="1417" w:type="dxa"/>
            <w:tcBorders>
              <w:top w:val="single" w:sz="4" w:space="0" w:color="auto"/>
              <w:left w:val="single" w:sz="4" w:space="0" w:color="auto"/>
              <w:bottom w:val="single" w:sz="4" w:space="0" w:color="auto"/>
              <w:right w:val="single" w:sz="4" w:space="0" w:color="auto"/>
            </w:tcBorders>
          </w:tcPr>
          <w:p w14:paraId="2CD14DEC" w14:textId="77777777" w:rsidR="00533DAF" w:rsidRPr="00CB20BA" w:rsidRDefault="00533DAF" w:rsidP="00533DAF">
            <w:pPr>
              <w:spacing w:after="240"/>
              <w:rPr>
                <w:rFonts w:ascii="Arial" w:hAnsi="Arial" w:cs="Arial"/>
                <w:sz w:val="16"/>
                <w:szCs w:val="16"/>
                <w:lang w:val="en-GB" w:eastAsia="fi-FI"/>
              </w:rPr>
            </w:pPr>
          </w:p>
          <w:p w14:paraId="781978F4" w14:textId="74A72C13"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04422FE4" w14:textId="4C52D0D5" w:rsidR="00533DAF" w:rsidRPr="00CB20BA" w:rsidRDefault="00533DAF" w:rsidP="00533DAF">
            <w:pPr>
              <w:spacing w:after="240"/>
              <w:rPr>
                <w:rFonts w:ascii="Arial" w:hAnsi="Arial" w:cs="Arial"/>
                <w:sz w:val="16"/>
                <w:szCs w:val="16"/>
                <w:lang w:val="en-GB" w:eastAsia="fi-FI"/>
              </w:rPr>
            </w:pPr>
            <w:r w:rsidRPr="00CB20BA">
              <w:rPr>
                <w:rFonts w:ascii="Arial" w:hAnsi="Arial" w:cs="Arial"/>
                <w:sz w:val="16"/>
                <w:szCs w:val="16"/>
                <w:lang w:val="en-GB" w:eastAsia="fi-FI"/>
              </w:rPr>
              <w:t>Power plant trips and user will be notified about the protective function.</w:t>
            </w:r>
          </w:p>
        </w:tc>
        <w:tc>
          <w:tcPr>
            <w:tcW w:w="993" w:type="dxa"/>
            <w:tcBorders>
              <w:top w:val="single" w:sz="4" w:space="0" w:color="auto"/>
              <w:left w:val="single" w:sz="4" w:space="0" w:color="auto"/>
              <w:bottom w:val="single" w:sz="4" w:space="0" w:color="auto"/>
              <w:right w:val="single" w:sz="4" w:space="0" w:color="auto"/>
            </w:tcBorders>
          </w:tcPr>
          <w:p w14:paraId="39E05BDC" w14:textId="77777777" w:rsidR="00533DAF" w:rsidRPr="00CB20BA" w:rsidRDefault="00533DAF" w:rsidP="00533DAF">
            <w:pPr>
              <w:spacing w:after="240"/>
              <w:rPr>
                <w:rFonts w:ascii="Arial" w:hAnsi="Arial" w:cs="Arial"/>
                <w:sz w:val="16"/>
                <w:szCs w:val="16"/>
                <w:lang w:val="en-US" w:eastAsia="fi-FI"/>
              </w:rPr>
            </w:pPr>
          </w:p>
        </w:tc>
        <w:tc>
          <w:tcPr>
            <w:tcW w:w="1842" w:type="dxa"/>
            <w:tcBorders>
              <w:top w:val="single" w:sz="4" w:space="0" w:color="auto"/>
              <w:left w:val="single" w:sz="4" w:space="0" w:color="auto"/>
              <w:bottom w:val="single" w:sz="4" w:space="0" w:color="auto"/>
              <w:right w:val="single" w:sz="4" w:space="0" w:color="auto"/>
            </w:tcBorders>
          </w:tcPr>
          <w:p w14:paraId="7A33EC0E" w14:textId="0B118322" w:rsidR="00533DAF" w:rsidRPr="00CB20BA" w:rsidRDefault="00533DAF" w:rsidP="00533DAF">
            <w:pPr>
              <w:spacing w:after="240"/>
              <w:rPr>
                <w:rFonts w:ascii="Arial" w:hAnsi="Arial" w:cs="Arial"/>
                <w:sz w:val="16"/>
                <w:szCs w:val="16"/>
                <w:lang w:val="en-US" w:eastAsia="fi-FI"/>
              </w:rPr>
            </w:pPr>
          </w:p>
        </w:tc>
      </w:tr>
    </w:tbl>
    <w:p w14:paraId="73BF320E" w14:textId="77777777" w:rsidR="00D96AE1" w:rsidRPr="001000AF" w:rsidRDefault="00D96AE1">
      <w:pPr>
        <w:rPr>
          <w:lang w:val="en-GB"/>
        </w:rPr>
      </w:pPr>
    </w:p>
    <w:p w14:paraId="1172B141" w14:textId="77777777" w:rsidR="00DB0743" w:rsidRPr="00514EAE" w:rsidRDefault="00DB0743" w:rsidP="00DB0743">
      <w:pPr>
        <w:rPr>
          <w:sz w:val="16"/>
          <w:szCs w:val="16"/>
          <w:lang w:val="en-GB"/>
        </w:rPr>
      </w:pPr>
    </w:p>
    <w:p w14:paraId="043480BB" w14:textId="2D140E1D" w:rsidR="000C7644" w:rsidRPr="00FF5D00" w:rsidRDefault="000C7644" w:rsidP="00FF5D00">
      <w:pPr>
        <w:spacing w:after="200" w:line="276" w:lineRule="auto"/>
        <w:rPr>
          <w:b/>
          <w:kern w:val="28"/>
          <w:sz w:val="24"/>
          <w:lang w:val="en-GB"/>
        </w:rPr>
      </w:pPr>
    </w:p>
    <w:p w14:paraId="4AE32974" w14:textId="79458305" w:rsidR="00A97676" w:rsidRPr="00A97676" w:rsidRDefault="00A97676" w:rsidP="00A97676">
      <w:pPr>
        <w:pStyle w:val="NormalIndent"/>
        <w:rPr>
          <w:lang w:val="en-GB"/>
        </w:rPr>
      </w:pPr>
    </w:p>
    <w:sectPr w:rsidR="00A97676" w:rsidRPr="00A97676" w:rsidSect="000C7644">
      <w:headerReference w:type="default" r:id="rId8"/>
      <w:pgSz w:w="11906" w:h="16838" w:code="9"/>
      <w:pgMar w:top="1701" w:right="567" w:bottom="1418" w:left="1304"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4660" w14:textId="77777777" w:rsidR="00A50F57" w:rsidRDefault="00A50F57" w:rsidP="00E439C3">
      <w:r>
        <w:separator/>
      </w:r>
    </w:p>
  </w:endnote>
  <w:endnote w:type="continuationSeparator" w:id="0">
    <w:p w14:paraId="55A3044A" w14:textId="77777777" w:rsidR="00A50F57" w:rsidRDefault="00A50F57" w:rsidP="00E4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A2E0" w14:textId="77777777" w:rsidR="00A50F57" w:rsidRDefault="00A50F57" w:rsidP="00E439C3">
      <w:r>
        <w:separator/>
      </w:r>
    </w:p>
  </w:footnote>
  <w:footnote w:type="continuationSeparator" w:id="0">
    <w:p w14:paraId="2196A54F" w14:textId="77777777" w:rsidR="00A50F57" w:rsidRDefault="00A50F57" w:rsidP="00E4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Layout w:type="fixed"/>
      <w:tblCellMar>
        <w:left w:w="0" w:type="dxa"/>
        <w:right w:w="28" w:type="dxa"/>
      </w:tblCellMar>
      <w:tblLook w:val="0000" w:firstRow="0" w:lastRow="0" w:firstColumn="0" w:lastColumn="0" w:noHBand="0" w:noVBand="0"/>
    </w:tblPr>
    <w:tblGrid>
      <w:gridCol w:w="5807"/>
      <w:gridCol w:w="2693"/>
      <w:gridCol w:w="567"/>
      <w:gridCol w:w="883"/>
    </w:tblGrid>
    <w:tr w:rsidR="009821EE" w:rsidRPr="00CB2692" w14:paraId="3273F429" w14:textId="77777777" w:rsidTr="000C7644">
      <w:trPr>
        <w:trHeight w:val="567"/>
      </w:trPr>
      <w:tc>
        <w:tcPr>
          <w:tcW w:w="5807" w:type="dxa"/>
          <w:vMerge w:val="restart"/>
          <w:vAlign w:val="bottom"/>
        </w:tcPr>
        <w:p w14:paraId="57B0AB57" w14:textId="65FF303F" w:rsidR="009821EE" w:rsidRPr="00CB2692" w:rsidRDefault="00CB20BA" w:rsidP="009821EE">
          <w:pPr>
            <w:pStyle w:val="Header"/>
            <w:rPr>
              <w:noProof/>
              <w:lang w:eastAsia="fi-FI"/>
            </w:rPr>
          </w:pPr>
          <w:r>
            <w:rPr>
              <w:noProof/>
              <w:lang w:val="en-GB" w:eastAsia="en-GB"/>
            </w:rPr>
            <w:t>LOGO HERE</w:t>
          </w:r>
        </w:p>
      </w:tc>
      <w:tc>
        <w:tcPr>
          <w:tcW w:w="2693" w:type="dxa"/>
        </w:tcPr>
        <w:p w14:paraId="2FA9FB2E" w14:textId="77777777" w:rsidR="009821EE" w:rsidRPr="00CB2692" w:rsidRDefault="009821EE" w:rsidP="00B3364A">
          <w:pPr>
            <w:pStyle w:val="Header"/>
            <w:rPr>
              <w:b/>
              <w:noProof/>
            </w:rPr>
          </w:pPr>
        </w:p>
      </w:tc>
      <w:tc>
        <w:tcPr>
          <w:tcW w:w="567" w:type="dxa"/>
        </w:tcPr>
        <w:p w14:paraId="2715CDA2" w14:textId="77777777" w:rsidR="009821EE" w:rsidRPr="00CB2692" w:rsidRDefault="009821EE" w:rsidP="00586DBE">
          <w:pPr>
            <w:pStyle w:val="Header"/>
            <w:jc w:val="right"/>
            <w:rPr>
              <w:noProof/>
            </w:rPr>
          </w:pPr>
        </w:p>
      </w:tc>
      <w:tc>
        <w:tcPr>
          <w:tcW w:w="883" w:type="dxa"/>
        </w:tcPr>
        <w:p w14:paraId="0A7E82FE" w14:textId="77777777" w:rsidR="009821EE" w:rsidRPr="00CB2692" w:rsidRDefault="009821EE" w:rsidP="00586DBE">
          <w:pPr>
            <w:pStyle w:val="Header"/>
            <w:jc w:val="right"/>
            <w:rPr>
              <w:noProof/>
            </w:rPr>
          </w:pPr>
        </w:p>
      </w:tc>
    </w:tr>
    <w:tr w:rsidR="000C7644" w:rsidRPr="00CB2692" w14:paraId="46756BCE" w14:textId="77777777" w:rsidTr="000C7644">
      <w:tc>
        <w:tcPr>
          <w:tcW w:w="5807" w:type="dxa"/>
          <w:vMerge/>
        </w:tcPr>
        <w:p w14:paraId="256A90FA" w14:textId="77777777" w:rsidR="000C7644" w:rsidRPr="00CB2692" w:rsidRDefault="000C7644" w:rsidP="0042008E">
          <w:pPr>
            <w:pStyle w:val="Header"/>
            <w:rPr>
              <w:noProof/>
            </w:rPr>
          </w:pPr>
        </w:p>
      </w:tc>
      <w:sdt>
        <w:sdtPr>
          <w:rPr>
            <w:b/>
            <w:noProof/>
            <w:lang w:val="en-US"/>
          </w:rPr>
          <w:alias w:val="Keywords"/>
          <w:id w:val="-1160148381"/>
          <w:placeholder>
            <w:docPart w:val="EB7406424DE44DB5A642966140BB800E"/>
          </w:placeholder>
          <w:dataBinding w:prefixMappings="xmlns:ns0='http://purl.org/dc/elements/1.1/' xmlns:ns1='http://schemas.openxmlformats.org/package/2006/metadata/core-properties' " w:xpath="/ns1:coreProperties[1]/ns1:keywords[1]" w:storeItemID="{6C3C8BC8-F283-45AE-878A-BAB7291924A1}"/>
          <w:text/>
        </w:sdtPr>
        <w:sdtContent>
          <w:tc>
            <w:tcPr>
              <w:tcW w:w="3260" w:type="dxa"/>
              <w:gridSpan w:val="2"/>
            </w:tcPr>
            <w:p w14:paraId="6FC71665" w14:textId="381DF4D2" w:rsidR="000C7644" w:rsidRPr="00886C48" w:rsidRDefault="00CB20BA" w:rsidP="000C7644">
              <w:pPr>
                <w:pStyle w:val="Header"/>
                <w:rPr>
                  <w:noProof/>
                  <w:lang w:val="en-US"/>
                </w:rPr>
              </w:pPr>
              <w:r>
                <w:rPr>
                  <w:b/>
                  <w:noProof/>
                  <w:lang w:val="en-US"/>
                </w:rPr>
                <w:t xml:space="preserve">Fingrid </w:t>
              </w:r>
              <w:r w:rsidR="000C7644">
                <w:rPr>
                  <w:b/>
                  <w:noProof/>
                  <w:lang w:val="en-US"/>
                </w:rPr>
                <w:t>PSCAD simulation model review report (</w:t>
              </w:r>
              <w:r w:rsidR="00306CDC">
                <w:rPr>
                  <w:b/>
                  <w:noProof/>
                  <w:lang w:val="en-US"/>
                </w:rPr>
                <w:t>S</w:t>
              </w:r>
              <w:r w:rsidR="000C7644">
                <w:rPr>
                  <w:b/>
                  <w:noProof/>
                  <w:lang w:val="en-US"/>
                </w:rPr>
                <w:t>JV2024)</w:t>
              </w:r>
            </w:p>
          </w:tc>
        </w:sdtContent>
      </w:sdt>
      <w:bookmarkStart w:id="2" w:name="dnumber" w:displacedByCustomXml="prev"/>
      <w:bookmarkEnd w:id="2" w:displacedByCustomXml="prev"/>
      <w:tc>
        <w:tcPr>
          <w:tcW w:w="883" w:type="dxa"/>
        </w:tcPr>
        <w:p w14:paraId="43B30937" w14:textId="77777777" w:rsidR="000C7644" w:rsidRPr="00CB2692" w:rsidRDefault="000C7644" w:rsidP="00586DBE">
          <w:pPr>
            <w:pStyle w:val="Header"/>
            <w:jc w:val="right"/>
            <w:rPr>
              <w:noProof/>
            </w:rPr>
          </w:pPr>
          <w:r w:rsidRPr="00CB2692">
            <w:rPr>
              <w:noProof/>
            </w:rPr>
            <w:fldChar w:fldCharType="begin"/>
          </w:r>
          <w:r w:rsidRPr="00CB2692">
            <w:rPr>
              <w:noProof/>
            </w:rPr>
            <w:instrText xml:space="preserve"> PAGE  \* MERGEFORMAT </w:instrText>
          </w:r>
          <w:r w:rsidRPr="00CB2692">
            <w:rPr>
              <w:noProof/>
            </w:rPr>
            <w:fldChar w:fldCharType="separate"/>
          </w:r>
          <w:r>
            <w:rPr>
              <w:noProof/>
            </w:rPr>
            <w:t>1</w:t>
          </w:r>
          <w:r w:rsidRPr="00CB2692">
            <w:rPr>
              <w:noProof/>
            </w:rPr>
            <w:fldChar w:fldCharType="end"/>
          </w:r>
          <w:r w:rsidRPr="00CB2692">
            <w:rPr>
              <w:noProof/>
            </w:rPr>
            <w:t xml:space="preserve"> (</w:t>
          </w:r>
          <w:fldSimple w:instr="NUMPAGES  \* MERGEFORMAT">
            <w:r>
              <w:rPr>
                <w:noProof/>
              </w:rPr>
              <w:t>1</w:t>
            </w:r>
          </w:fldSimple>
          <w:r w:rsidRPr="00CB2692">
            <w:rPr>
              <w:noProof/>
            </w:rPr>
            <w:t>)</w:t>
          </w:r>
        </w:p>
      </w:tc>
    </w:tr>
    <w:tr w:rsidR="00A16D96" w:rsidRPr="00CB2692" w14:paraId="3F65D5F1" w14:textId="77777777" w:rsidTr="000C7644">
      <w:tc>
        <w:tcPr>
          <w:tcW w:w="5807" w:type="dxa"/>
        </w:tcPr>
        <w:p w14:paraId="21B59C19" w14:textId="77777777" w:rsidR="00A16D96" w:rsidRPr="00CB2692" w:rsidRDefault="00A16D96" w:rsidP="0042008E">
          <w:pPr>
            <w:pStyle w:val="Header"/>
            <w:rPr>
              <w:noProof/>
            </w:rPr>
          </w:pPr>
        </w:p>
      </w:tc>
      <w:tc>
        <w:tcPr>
          <w:tcW w:w="2693" w:type="dxa"/>
        </w:tcPr>
        <w:p w14:paraId="4F3231E3" w14:textId="35CEBED7" w:rsidR="00A16D96" w:rsidRPr="00CB2692" w:rsidRDefault="00A16D96" w:rsidP="00B3364A">
          <w:pPr>
            <w:pStyle w:val="Header"/>
            <w:rPr>
              <w:noProof/>
            </w:rPr>
          </w:pPr>
          <w:bookmarkStart w:id="3" w:name="dclass"/>
          <w:bookmarkEnd w:id="3"/>
        </w:p>
      </w:tc>
      <w:tc>
        <w:tcPr>
          <w:tcW w:w="1450" w:type="dxa"/>
          <w:gridSpan w:val="2"/>
        </w:tcPr>
        <w:p w14:paraId="53B0C441" w14:textId="77777777" w:rsidR="00A16D96" w:rsidRPr="00CB2692" w:rsidRDefault="00A16D96" w:rsidP="00586DBE">
          <w:pPr>
            <w:pStyle w:val="Header"/>
            <w:jc w:val="right"/>
            <w:rPr>
              <w:noProof/>
            </w:rPr>
          </w:pPr>
          <w:bookmarkStart w:id="4" w:name="dencl"/>
          <w:bookmarkEnd w:id="4"/>
        </w:p>
      </w:tc>
    </w:tr>
    <w:tr w:rsidR="00A16D96" w:rsidRPr="00CB2692" w14:paraId="7FC0DC0F" w14:textId="77777777" w:rsidTr="000C7644">
      <w:tc>
        <w:tcPr>
          <w:tcW w:w="5807" w:type="dxa"/>
        </w:tcPr>
        <w:p w14:paraId="40CD60B5" w14:textId="7E80B2D7" w:rsidR="00A16D96" w:rsidRPr="000C7644" w:rsidRDefault="00A16D96" w:rsidP="0042008E">
          <w:pPr>
            <w:pStyle w:val="Header"/>
            <w:rPr>
              <w:noProof/>
              <w:lang w:val="en-US"/>
            </w:rPr>
          </w:pPr>
        </w:p>
      </w:tc>
      <w:tc>
        <w:tcPr>
          <w:tcW w:w="2693" w:type="dxa"/>
        </w:tcPr>
        <w:p w14:paraId="2203D7A6" w14:textId="34904B6F" w:rsidR="00A16D96" w:rsidRPr="00CB2692" w:rsidRDefault="00000000" w:rsidP="0042008E">
          <w:pPr>
            <w:pStyle w:val="Header"/>
            <w:rPr>
              <w:noProof/>
            </w:rPr>
          </w:pPr>
          <w:sdt>
            <w:sdtPr>
              <w:rPr>
                <w:noProof/>
              </w:rPr>
              <w:tag w:val="Date"/>
              <w:id w:val="-1097779057"/>
              <w:placeholder>
                <w:docPart w:val="E8854BE2EED0486C8C2FB8DB8E0B84CC"/>
              </w:placeholder>
              <w:date w:fullDate="2026-02-10T00:00:00Z">
                <w:dateFormat w:val="d.M.yyyy"/>
                <w:lid w:val="fi-FI"/>
                <w:storeMappedDataAs w:val="dateTime"/>
                <w:calendar w:val="gregorian"/>
              </w:date>
            </w:sdtPr>
            <w:sdtContent>
              <w:r w:rsidR="00CB20BA">
                <w:rPr>
                  <w:noProof/>
                </w:rPr>
                <w:t>10.2.2026</w:t>
              </w:r>
            </w:sdtContent>
          </w:sdt>
        </w:p>
      </w:tc>
      <w:tc>
        <w:tcPr>
          <w:tcW w:w="1450" w:type="dxa"/>
          <w:gridSpan w:val="2"/>
        </w:tcPr>
        <w:p w14:paraId="0874B142" w14:textId="1C293E86" w:rsidR="00A16D96" w:rsidRPr="00CB2692" w:rsidRDefault="00A16D96" w:rsidP="00586DBE">
          <w:pPr>
            <w:pStyle w:val="Header"/>
            <w:jc w:val="right"/>
            <w:rPr>
              <w:noProof/>
            </w:rPr>
          </w:pPr>
        </w:p>
      </w:tc>
    </w:tr>
    <w:tr w:rsidR="00A16D96" w:rsidRPr="00E632FB" w14:paraId="276817DB" w14:textId="77777777" w:rsidTr="000C7644">
      <w:tc>
        <w:tcPr>
          <w:tcW w:w="5807" w:type="dxa"/>
        </w:tcPr>
        <w:p w14:paraId="24C7164D" w14:textId="6B89C970" w:rsidR="00A16D96" w:rsidRPr="00700320" w:rsidRDefault="00A16D96" w:rsidP="00A663CA">
          <w:pPr>
            <w:pStyle w:val="Header"/>
            <w:rPr>
              <w:noProof/>
              <w:lang w:val="en-US"/>
            </w:rPr>
          </w:pPr>
        </w:p>
      </w:tc>
      <w:tc>
        <w:tcPr>
          <w:tcW w:w="2693" w:type="dxa"/>
        </w:tcPr>
        <w:p w14:paraId="04AF3C5A" w14:textId="658F9FA1" w:rsidR="00A16D96" w:rsidRPr="00CB2692" w:rsidRDefault="00A16D96" w:rsidP="00B3364A">
          <w:pPr>
            <w:pStyle w:val="Header"/>
            <w:rPr>
              <w:noProof/>
            </w:rPr>
          </w:pPr>
        </w:p>
      </w:tc>
      <w:tc>
        <w:tcPr>
          <w:tcW w:w="1450" w:type="dxa"/>
          <w:gridSpan w:val="2"/>
        </w:tcPr>
        <w:p w14:paraId="51AAFAE6" w14:textId="362ACF19" w:rsidR="00A16D96" w:rsidRPr="00E632FB" w:rsidRDefault="00A16D96" w:rsidP="00586DBE">
          <w:pPr>
            <w:pStyle w:val="Header"/>
            <w:jc w:val="right"/>
            <w:rPr>
              <w:noProof/>
            </w:rPr>
          </w:pPr>
        </w:p>
      </w:tc>
    </w:tr>
  </w:tbl>
  <w:p w14:paraId="5F67FF47" w14:textId="754AA03A" w:rsidR="006A3E3D" w:rsidRPr="00C96B96" w:rsidRDefault="006A3E3D" w:rsidP="00C9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FA5C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67E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012B03"/>
    <w:multiLevelType w:val="multilevel"/>
    <w:tmpl w:val="1DF82B40"/>
    <w:styleLink w:val="Fingridotsikkonumerointi"/>
    <w:lvl w:ilvl="0">
      <w:start w:val="1"/>
      <w:numFmt w:val="decimal"/>
      <w:pStyle w:val="Heading1"/>
      <w:lvlText w:val="%1 "/>
      <w:lvlJc w:val="left"/>
      <w:pPr>
        <w:tabs>
          <w:tab w:val="num" w:pos="1304"/>
        </w:tabs>
        <w:ind w:left="1304" w:hanging="1304"/>
      </w:pPr>
      <w:rPr>
        <w:rFonts w:hint="default"/>
      </w:rPr>
    </w:lvl>
    <w:lvl w:ilvl="1">
      <w:start w:val="1"/>
      <w:numFmt w:val="decimal"/>
      <w:pStyle w:val="Heading2"/>
      <w:lvlText w:val="%1.%2 "/>
      <w:lvlJc w:val="left"/>
      <w:pPr>
        <w:tabs>
          <w:tab w:val="num" w:pos="1304"/>
        </w:tabs>
        <w:ind w:left="1304" w:hanging="1304"/>
      </w:pPr>
      <w:rPr>
        <w:rFonts w:hint="default"/>
      </w:rPr>
    </w:lvl>
    <w:lvl w:ilvl="2">
      <w:start w:val="1"/>
      <w:numFmt w:val="decimal"/>
      <w:pStyle w:val="Heading3"/>
      <w:lvlText w:val="%1.%2.%3 "/>
      <w:lvlJc w:val="left"/>
      <w:pPr>
        <w:tabs>
          <w:tab w:val="num" w:pos="1304"/>
        </w:tabs>
        <w:ind w:left="1304" w:hanging="1304"/>
      </w:pPr>
      <w:rPr>
        <w:rFonts w:hint="default"/>
      </w:rPr>
    </w:lvl>
    <w:lvl w:ilvl="3">
      <w:start w:val="1"/>
      <w:numFmt w:val="decimal"/>
      <w:pStyle w:val="Heading4"/>
      <w:lvlText w:val="%1.%2.%3.%4 "/>
      <w:lvlJc w:val="left"/>
      <w:pPr>
        <w:tabs>
          <w:tab w:val="num" w:pos="1304"/>
        </w:tabs>
        <w:ind w:left="1304" w:hanging="1304"/>
      </w:pPr>
      <w:rPr>
        <w:rFonts w:hint="default"/>
      </w:rPr>
    </w:lvl>
    <w:lvl w:ilvl="4">
      <w:start w:val="1"/>
      <w:numFmt w:val="decimal"/>
      <w:pStyle w:val="Heading5"/>
      <w:suff w:val="space"/>
      <w:lvlText w:val="%1.%2.%3.%4.%5 "/>
      <w:lvlJc w:val="left"/>
      <w:pPr>
        <w:ind w:left="1304" w:hanging="1304"/>
      </w:pPr>
      <w:rPr>
        <w:rFonts w:hint="default"/>
      </w:rPr>
    </w:lvl>
    <w:lvl w:ilvl="5">
      <w:start w:val="1"/>
      <w:numFmt w:val="decimal"/>
      <w:pStyle w:val="Heading6"/>
      <w:suff w:val="space"/>
      <w:lvlText w:val="%1.%2.%3.%4.%5.%6 "/>
      <w:lvlJc w:val="left"/>
      <w:pPr>
        <w:ind w:left="1304" w:hanging="1304"/>
      </w:pPr>
      <w:rPr>
        <w:rFonts w:hint="default"/>
      </w:rPr>
    </w:lvl>
    <w:lvl w:ilvl="6">
      <w:start w:val="1"/>
      <w:numFmt w:val="decimal"/>
      <w:pStyle w:val="Heading7"/>
      <w:suff w:val="space"/>
      <w:lvlText w:val="%1.%2.%3.%4.%5.%6.%7 "/>
      <w:lvlJc w:val="left"/>
      <w:pPr>
        <w:ind w:left="1304" w:hanging="1304"/>
      </w:pPr>
      <w:rPr>
        <w:rFonts w:hint="default"/>
      </w:rPr>
    </w:lvl>
    <w:lvl w:ilvl="7">
      <w:start w:val="1"/>
      <w:numFmt w:val="decimal"/>
      <w:pStyle w:val="Heading8"/>
      <w:suff w:val="space"/>
      <w:lvlText w:val="%1.%2.%3.%4.%5.%6.%7.%8 "/>
      <w:lvlJc w:val="left"/>
      <w:pPr>
        <w:ind w:left="1304" w:hanging="1304"/>
      </w:pPr>
      <w:rPr>
        <w:rFonts w:hint="default"/>
      </w:rPr>
    </w:lvl>
    <w:lvl w:ilvl="8">
      <w:start w:val="1"/>
      <w:numFmt w:val="decimal"/>
      <w:pStyle w:val="Heading9"/>
      <w:suff w:val="space"/>
      <w:lvlText w:val="%1.%2.%3.%4.%5.%6.%7.%8.%9 "/>
      <w:lvlJc w:val="left"/>
      <w:pPr>
        <w:ind w:left="1304" w:hanging="1304"/>
      </w:pPr>
      <w:rPr>
        <w:rFonts w:hint="default"/>
      </w:rPr>
    </w:lvl>
  </w:abstractNum>
  <w:abstractNum w:abstractNumId="3" w15:restartNumberingAfterBreak="0">
    <w:nsid w:val="1F9D7611"/>
    <w:multiLevelType w:val="hybridMultilevel"/>
    <w:tmpl w:val="C2B88D50"/>
    <w:lvl w:ilvl="0" w:tplc="4178045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5" w15:restartNumberingAfterBreak="0">
    <w:nsid w:val="22BD6C01"/>
    <w:multiLevelType w:val="hybridMultilevel"/>
    <w:tmpl w:val="139821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6A47A3"/>
    <w:multiLevelType w:val="multilevel"/>
    <w:tmpl w:val="FEEAE264"/>
    <w:lvl w:ilvl="0">
      <w:start w:val="1"/>
      <w:numFmt w:val="decimal"/>
      <w:lvlText w:val="%1 "/>
      <w:lvlJc w:val="left"/>
      <w:pPr>
        <w:tabs>
          <w:tab w:val="num" w:pos="1304"/>
        </w:tabs>
        <w:ind w:left="1304" w:hanging="1304"/>
      </w:pPr>
    </w:lvl>
    <w:lvl w:ilvl="1">
      <w:start w:val="1"/>
      <w:numFmt w:val="decimal"/>
      <w:lvlText w:val="%1.%2 "/>
      <w:lvlJc w:val="left"/>
      <w:pPr>
        <w:tabs>
          <w:tab w:val="num" w:pos="1304"/>
        </w:tabs>
        <w:ind w:left="1304" w:hanging="1304"/>
      </w:p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7" w15:restartNumberingAfterBreak="0">
    <w:nsid w:val="283B18E2"/>
    <w:multiLevelType w:val="hybridMultilevel"/>
    <w:tmpl w:val="3DE4C9CE"/>
    <w:lvl w:ilvl="0" w:tplc="4D96C886">
      <w:start w:val="6"/>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9" w15:restartNumberingAfterBreak="0">
    <w:nsid w:val="2BB20762"/>
    <w:multiLevelType w:val="hybridMultilevel"/>
    <w:tmpl w:val="0A1AE4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73D82"/>
    <w:multiLevelType w:val="multilevel"/>
    <w:tmpl w:val="BF106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6D25B0F"/>
    <w:multiLevelType w:val="hybridMultilevel"/>
    <w:tmpl w:val="3334CC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8E1209E"/>
    <w:multiLevelType w:val="hybridMultilevel"/>
    <w:tmpl w:val="54DC07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CC90A36"/>
    <w:multiLevelType w:val="hybridMultilevel"/>
    <w:tmpl w:val="601200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1A56969"/>
    <w:multiLevelType w:val="hybridMultilevel"/>
    <w:tmpl w:val="EA905B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3BE77F2"/>
    <w:multiLevelType w:val="hybridMultilevel"/>
    <w:tmpl w:val="3F308044"/>
    <w:lvl w:ilvl="0" w:tplc="F310483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54E557F"/>
    <w:multiLevelType w:val="hybridMultilevel"/>
    <w:tmpl w:val="59A43CD4"/>
    <w:lvl w:ilvl="0" w:tplc="D2AE005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57F356E1"/>
    <w:multiLevelType w:val="hybridMultilevel"/>
    <w:tmpl w:val="F2AC75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F1E48DB"/>
    <w:multiLevelType w:val="hybridMultilevel"/>
    <w:tmpl w:val="F1D888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25D26E5"/>
    <w:multiLevelType w:val="hybridMultilevel"/>
    <w:tmpl w:val="F8DCC7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12047141">
    <w:abstractNumId w:val="6"/>
  </w:num>
  <w:num w:numId="2" w16cid:durableId="800658356">
    <w:abstractNumId w:val="10"/>
  </w:num>
  <w:num w:numId="3" w16cid:durableId="1212688110">
    <w:abstractNumId w:val="4"/>
  </w:num>
  <w:num w:numId="4" w16cid:durableId="1614827958">
    <w:abstractNumId w:val="1"/>
  </w:num>
  <w:num w:numId="5" w16cid:durableId="600723915">
    <w:abstractNumId w:val="8"/>
  </w:num>
  <w:num w:numId="6" w16cid:durableId="868031239">
    <w:abstractNumId w:val="0"/>
  </w:num>
  <w:num w:numId="7" w16cid:durableId="918515595">
    <w:abstractNumId w:val="2"/>
  </w:num>
  <w:num w:numId="8" w16cid:durableId="2003704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200241">
    <w:abstractNumId w:val="11"/>
  </w:num>
  <w:num w:numId="10" w16cid:durableId="1996032969">
    <w:abstractNumId w:val="2"/>
  </w:num>
  <w:num w:numId="11" w16cid:durableId="217058845">
    <w:abstractNumId w:val="3"/>
  </w:num>
  <w:num w:numId="12" w16cid:durableId="737561243">
    <w:abstractNumId w:val="17"/>
  </w:num>
  <w:num w:numId="13" w16cid:durableId="1930312537">
    <w:abstractNumId w:val="16"/>
  </w:num>
  <w:num w:numId="14" w16cid:durableId="64575190">
    <w:abstractNumId w:val="13"/>
  </w:num>
  <w:num w:numId="15" w16cid:durableId="273906312">
    <w:abstractNumId w:val="20"/>
  </w:num>
  <w:num w:numId="16" w16cid:durableId="366876876">
    <w:abstractNumId w:val="5"/>
  </w:num>
  <w:num w:numId="17" w16cid:durableId="377972952">
    <w:abstractNumId w:val="18"/>
  </w:num>
  <w:num w:numId="18" w16cid:durableId="997810887">
    <w:abstractNumId w:val="14"/>
  </w:num>
  <w:num w:numId="19" w16cid:durableId="186523105">
    <w:abstractNumId w:val="19"/>
  </w:num>
  <w:num w:numId="20" w16cid:durableId="84041837">
    <w:abstractNumId w:val="15"/>
  </w:num>
  <w:num w:numId="21" w16cid:durableId="1038236316">
    <w:abstractNumId w:val="7"/>
  </w:num>
  <w:num w:numId="22" w16cid:durableId="57436360">
    <w:abstractNumId w:val="12"/>
  </w:num>
  <w:num w:numId="23" w16cid:durableId="964702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20"/>
    <w:rsid w:val="000118C5"/>
    <w:rsid w:val="00012079"/>
    <w:rsid w:val="00012F69"/>
    <w:rsid w:val="00015AF5"/>
    <w:rsid w:val="00016088"/>
    <w:rsid w:val="00016B98"/>
    <w:rsid w:val="00031F75"/>
    <w:rsid w:val="00046423"/>
    <w:rsid w:val="000633F0"/>
    <w:rsid w:val="0006584C"/>
    <w:rsid w:val="00073A06"/>
    <w:rsid w:val="00084ACB"/>
    <w:rsid w:val="000910FC"/>
    <w:rsid w:val="00095540"/>
    <w:rsid w:val="000A6F38"/>
    <w:rsid w:val="000B2CE7"/>
    <w:rsid w:val="000C1D5A"/>
    <w:rsid w:val="000C7644"/>
    <w:rsid w:val="000D08CB"/>
    <w:rsid w:val="000E216F"/>
    <w:rsid w:val="000E31E9"/>
    <w:rsid w:val="000E4058"/>
    <w:rsid w:val="000E63AE"/>
    <w:rsid w:val="000E7198"/>
    <w:rsid w:val="000F7297"/>
    <w:rsid w:val="001000AF"/>
    <w:rsid w:val="00104798"/>
    <w:rsid w:val="00106D80"/>
    <w:rsid w:val="00107181"/>
    <w:rsid w:val="00111245"/>
    <w:rsid w:val="00113F93"/>
    <w:rsid w:val="00117715"/>
    <w:rsid w:val="00117B95"/>
    <w:rsid w:val="0012173B"/>
    <w:rsid w:val="00123F77"/>
    <w:rsid w:val="00131E07"/>
    <w:rsid w:val="00136819"/>
    <w:rsid w:val="00147128"/>
    <w:rsid w:val="00150E79"/>
    <w:rsid w:val="001551B7"/>
    <w:rsid w:val="00162DF1"/>
    <w:rsid w:val="00165C5D"/>
    <w:rsid w:val="001700A8"/>
    <w:rsid w:val="00183C95"/>
    <w:rsid w:val="001951A3"/>
    <w:rsid w:val="001A1A8F"/>
    <w:rsid w:val="001A3727"/>
    <w:rsid w:val="001A4B36"/>
    <w:rsid w:val="001B0D98"/>
    <w:rsid w:val="001C1DF2"/>
    <w:rsid w:val="001C3378"/>
    <w:rsid w:val="001C5269"/>
    <w:rsid w:val="001C7357"/>
    <w:rsid w:val="001D0A25"/>
    <w:rsid w:val="001D3062"/>
    <w:rsid w:val="001D4FA9"/>
    <w:rsid w:val="001E656B"/>
    <w:rsid w:val="001E69EB"/>
    <w:rsid w:val="00202FF9"/>
    <w:rsid w:val="00205599"/>
    <w:rsid w:val="002068FE"/>
    <w:rsid w:val="002118EB"/>
    <w:rsid w:val="00212816"/>
    <w:rsid w:val="00221274"/>
    <w:rsid w:val="00221C52"/>
    <w:rsid w:val="00224267"/>
    <w:rsid w:val="00234C8D"/>
    <w:rsid w:val="00236032"/>
    <w:rsid w:val="002378B9"/>
    <w:rsid w:val="00240D5A"/>
    <w:rsid w:val="00244E76"/>
    <w:rsid w:val="0024612E"/>
    <w:rsid w:val="00246C64"/>
    <w:rsid w:val="0025006B"/>
    <w:rsid w:val="00250741"/>
    <w:rsid w:val="0025556E"/>
    <w:rsid w:val="00255604"/>
    <w:rsid w:val="00260D5A"/>
    <w:rsid w:val="00264D54"/>
    <w:rsid w:val="002657B4"/>
    <w:rsid w:val="00274A78"/>
    <w:rsid w:val="00277537"/>
    <w:rsid w:val="00291369"/>
    <w:rsid w:val="00297213"/>
    <w:rsid w:val="002A2F11"/>
    <w:rsid w:val="002B42B7"/>
    <w:rsid w:val="002C7E5D"/>
    <w:rsid w:val="002E0F5F"/>
    <w:rsid w:val="002E143A"/>
    <w:rsid w:val="002E226F"/>
    <w:rsid w:val="002F2FFC"/>
    <w:rsid w:val="002F39E1"/>
    <w:rsid w:val="002F6BB8"/>
    <w:rsid w:val="002F75AF"/>
    <w:rsid w:val="00303BDB"/>
    <w:rsid w:val="00306CDC"/>
    <w:rsid w:val="003111CE"/>
    <w:rsid w:val="0031268A"/>
    <w:rsid w:val="00320C70"/>
    <w:rsid w:val="00320F62"/>
    <w:rsid w:val="003304F2"/>
    <w:rsid w:val="00335F26"/>
    <w:rsid w:val="00337BCE"/>
    <w:rsid w:val="00341294"/>
    <w:rsid w:val="003429E3"/>
    <w:rsid w:val="0034435D"/>
    <w:rsid w:val="0034625F"/>
    <w:rsid w:val="003534F6"/>
    <w:rsid w:val="003624E2"/>
    <w:rsid w:val="0036480C"/>
    <w:rsid w:val="0036576C"/>
    <w:rsid w:val="00371C76"/>
    <w:rsid w:val="00372A7E"/>
    <w:rsid w:val="003737DD"/>
    <w:rsid w:val="003817E3"/>
    <w:rsid w:val="00390803"/>
    <w:rsid w:val="0039660A"/>
    <w:rsid w:val="003A1005"/>
    <w:rsid w:val="003A2CC8"/>
    <w:rsid w:val="003B0B46"/>
    <w:rsid w:val="003B13B2"/>
    <w:rsid w:val="003B5E3D"/>
    <w:rsid w:val="003C2469"/>
    <w:rsid w:val="003D0BD1"/>
    <w:rsid w:val="003D11CC"/>
    <w:rsid w:val="003D2A9E"/>
    <w:rsid w:val="003D4031"/>
    <w:rsid w:val="003E69EA"/>
    <w:rsid w:val="003F0AA4"/>
    <w:rsid w:val="003F0AF7"/>
    <w:rsid w:val="00402442"/>
    <w:rsid w:val="00412880"/>
    <w:rsid w:val="00416ADA"/>
    <w:rsid w:val="0042008E"/>
    <w:rsid w:val="00423FD5"/>
    <w:rsid w:val="004408FE"/>
    <w:rsid w:val="00442A8A"/>
    <w:rsid w:val="004456F5"/>
    <w:rsid w:val="00445AC6"/>
    <w:rsid w:val="00451893"/>
    <w:rsid w:val="00452CBA"/>
    <w:rsid w:val="00455D3C"/>
    <w:rsid w:val="00455F22"/>
    <w:rsid w:val="0046039B"/>
    <w:rsid w:val="00464A74"/>
    <w:rsid w:val="004750CB"/>
    <w:rsid w:val="00477BB3"/>
    <w:rsid w:val="004A100D"/>
    <w:rsid w:val="004A1398"/>
    <w:rsid w:val="004A5706"/>
    <w:rsid w:val="004A6979"/>
    <w:rsid w:val="004A779A"/>
    <w:rsid w:val="004C2D68"/>
    <w:rsid w:val="004C3ECF"/>
    <w:rsid w:val="004C40CC"/>
    <w:rsid w:val="004C6F57"/>
    <w:rsid w:val="004C7046"/>
    <w:rsid w:val="004D3853"/>
    <w:rsid w:val="004D779C"/>
    <w:rsid w:val="004E6488"/>
    <w:rsid w:val="004F5108"/>
    <w:rsid w:val="005018ED"/>
    <w:rsid w:val="00501ED8"/>
    <w:rsid w:val="00511043"/>
    <w:rsid w:val="00513933"/>
    <w:rsid w:val="005148C1"/>
    <w:rsid w:val="00514EAE"/>
    <w:rsid w:val="00516B8D"/>
    <w:rsid w:val="00516EC8"/>
    <w:rsid w:val="0051751C"/>
    <w:rsid w:val="00523EC7"/>
    <w:rsid w:val="00533DAF"/>
    <w:rsid w:val="00536D6A"/>
    <w:rsid w:val="00541428"/>
    <w:rsid w:val="00546A81"/>
    <w:rsid w:val="0054743F"/>
    <w:rsid w:val="00562F6D"/>
    <w:rsid w:val="00563641"/>
    <w:rsid w:val="005666A2"/>
    <w:rsid w:val="00566BC9"/>
    <w:rsid w:val="00570CD1"/>
    <w:rsid w:val="00572B43"/>
    <w:rsid w:val="00582706"/>
    <w:rsid w:val="00585D06"/>
    <w:rsid w:val="00586DBE"/>
    <w:rsid w:val="00587926"/>
    <w:rsid w:val="005A0CC8"/>
    <w:rsid w:val="005A3C27"/>
    <w:rsid w:val="005A7C6D"/>
    <w:rsid w:val="005B208D"/>
    <w:rsid w:val="005B32B8"/>
    <w:rsid w:val="005B4514"/>
    <w:rsid w:val="005B7154"/>
    <w:rsid w:val="005B7E5B"/>
    <w:rsid w:val="005C0ED0"/>
    <w:rsid w:val="005C32DB"/>
    <w:rsid w:val="005D18F9"/>
    <w:rsid w:val="005D55A3"/>
    <w:rsid w:val="005E01E6"/>
    <w:rsid w:val="005E50B2"/>
    <w:rsid w:val="00600896"/>
    <w:rsid w:val="006036CD"/>
    <w:rsid w:val="00612D0E"/>
    <w:rsid w:val="00624098"/>
    <w:rsid w:val="0064035D"/>
    <w:rsid w:val="006426EB"/>
    <w:rsid w:val="00656C54"/>
    <w:rsid w:val="006629F5"/>
    <w:rsid w:val="006640C7"/>
    <w:rsid w:val="00666D26"/>
    <w:rsid w:val="006674B6"/>
    <w:rsid w:val="00670659"/>
    <w:rsid w:val="0067538F"/>
    <w:rsid w:val="00677C41"/>
    <w:rsid w:val="00687FD1"/>
    <w:rsid w:val="006A23F7"/>
    <w:rsid w:val="006A3E3D"/>
    <w:rsid w:val="006A431F"/>
    <w:rsid w:val="006A4A24"/>
    <w:rsid w:val="006A5BC4"/>
    <w:rsid w:val="006A73AB"/>
    <w:rsid w:val="006B49F9"/>
    <w:rsid w:val="006B4B8A"/>
    <w:rsid w:val="006B4BAD"/>
    <w:rsid w:val="006B78B2"/>
    <w:rsid w:val="006C102E"/>
    <w:rsid w:val="006C2B7B"/>
    <w:rsid w:val="006C31B0"/>
    <w:rsid w:val="006C4C73"/>
    <w:rsid w:val="006D13E9"/>
    <w:rsid w:val="006D4E23"/>
    <w:rsid w:val="006F0BDE"/>
    <w:rsid w:val="00700320"/>
    <w:rsid w:val="00702BC5"/>
    <w:rsid w:val="00702E26"/>
    <w:rsid w:val="00702F8B"/>
    <w:rsid w:val="00702FC4"/>
    <w:rsid w:val="007148F1"/>
    <w:rsid w:val="00726E9B"/>
    <w:rsid w:val="00733432"/>
    <w:rsid w:val="007351B0"/>
    <w:rsid w:val="007362C3"/>
    <w:rsid w:val="0074057C"/>
    <w:rsid w:val="00742791"/>
    <w:rsid w:val="007451CC"/>
    <w:rsid w:val="0075014F"/>
    <w:rsid w:val="00751A6F"/>
    <w:rsid w:val="00753774"/>
    <w:rsid w:val="007539F3"/>
    <w:rsid w:val="00760A46"/>
    <w:rsid w:val="00764F0C"/>
    <w:rsid w:val="007849E8"/>
    <w:rsid w:val="00784F25"/>
    <w:rsid w:val="007944DA"/>
    <w:rsid w:val="00797031"/>
    <w:rsid w:val="007A4852"/>
    <w:rsid w:val="007A529A"/>
    <w:rsid w:val="007B1D8A"/>
    <w:rsid w:val="007B6C17"/>
    <w:rsid w:val="007C4F66"/>
    <w:rsid w:val="007D02F6"/>
    <w:rsid w:val="007D0F6D"/>
    <w:rsid w:val="007D1DC0"/>
    <w:rsid w:val="007E16F0"/>
    <w:rsid w:val="007E4DCC"/>
    <w:rsid w:val="007E58DF"/>
    <w:rsid w:val="007E6771"/>
    <w:rsid w:val="007F7B62"/>
    <w:rsid w:val="00800A63"/>
    <w:rsid w:val="00804066"/>
    <w:rsid w:val="00811EBB"/>
    <w:rsid w:val="00816894"/>
    <w:rsid w:val="0082185D"/>
    <w:rsid w:val="00821DD0"/>
    <w:rsid w:val="008268F1"/>
    <w:rsid w:val="00831DE0"/>
    <w:rsid w:val="00832F8C"/>
    <w:rsid w:val="00833EAD"/>
    <w:rsid w:val="00835018"/>
    <w:rsid w:val="00835D42"/>
    <w:rsid w:val="00840ED2"/>
    <w:rsid w:val="00842663"/>
    <w:rsid w:val="00845062"/>
    <w:rsid w:val="008452E0"/>
    <w:rsid w:val="00847E9F"/>
    <w:rsid w:val="00854B4C"/>
    <w:rsid w:val="00857670"/>
    <w:rsid w:val="00860602"/>
    <w:rsid w:val="008659F8"/>
    <w:rsid w:val="0087008C"/>
    <w:rsid w:val="0087173A"/>
    <w:rsid w:val="00875AA4"/>
    <w:rsid w:val="00880812"/>
    <w:rsid w:val="008811BA"/>
    <w:rsid w:val="00886C48"/>
    <w:rsid w:val="008A243B"/>
    <w:rsid w:val="008A41F0"/>
    <w:rsid w:val="008A4DE6"/>
    <w:rsid w:val="008B6A63"/>
    <w:rsid w:val="008D09DB"/>
    <w:rsid w:val="008D0FD3"/>
    <w:rsid w:val="008D7864"/>
    <w:rsid w:val="008E37A5"/>
    <w:rsid w:val="008F106D"/>
    <w:rsid w:val="008F1779"/>
    <w:rsid w:val="008F734A"/>
    <w:rsid w:val="009055CA"/>
    <w:rsid w:val="00917EA8"/>
    <w:rsid w:val="00920A4A"/>
    <w:rsid w:val="009316E1"/>
    <w:rsid w:val="00932823"/>
    <w:rsid w:val="00940D12"/>
    <w:rsid w:val="00944801"/>
    <w:rsid w:val="00952014"/>
    <w:rsid w:val="00955E50"/>
    <w:rsid w:val="00961432"/>
    <w:rsid w:val="00962B55"/>
    <w:rsid w:val="00963069"/>
    <w:rsid w:val="009667E9"/>
    <w:rsid w:val="00966A91"/>
    <w:rsid w:val="009759DB"/>
    <w:rsid w:val="00976623"/>
    <w:rsid w:val="0098036F"/>
    <w:rsid w:val="00980EAF"/>
    <w:rsid w:val="009821EE"/>
    <w:rsid w:val="009864C1"/>
    <w:rsid w:val="00986E38"/>
    <w:rsid w:val="00992E14"/>
    <w:rsid w:val="00996229"/>
    <w:rsid w:val="009A70B8"/>
    <w:rsid w:val="009C3B6F"/>
    <w:rsid w:val="009D21A8"/>
    <w:rsid w:val="009D336C"/>
    <w:rsid w:val="009D62AE"/>
    <w:rsid w:val="009E75CD"/>
    <w:rsid w:val="009F2FDD"/>
    <w:rsid w:val="009F556E"/>
    <w:rsid w:val="00A00348"/>
    <w:rsid w:val="00A01881"/>
    <w:rsid w:val="00A02EDE"/>
    <w:rsid w:val="00A04075"/>
    <w:rsid w:val="00A04C49"/>
    <w:rsid w:val="00A04F8C"/>
    <w:rsid w:val="00A0723D"/>
    <w:rsid w:val="00A157DD"/>
    <w:rsid w:val="00A16D96"/>
    <w:rsid w:val="00A177F4"/>
    <w:rsid w:val="00A21A2E"/>
    <w:rsid w:val="00A228D2"/>
    <w:rsid w:val="00A23F1A"/>
    <w:rsid w:val="00A2421D"/>
    <w:rsid w:val="00A3250D"/>
    <w:rsid w:val="00A331FD"/>
    <w:rsid w:val="00A36CB6"/>
    <w:rsid w:val="00A45DBB"/>
    <w:rsid w:val="00A50B08"/>
    <w:rsid w:val="00A50EBF"/>
    <w:rsid w:val="00A50F57"/>
    <w:rsid w:val="00A56EC0"/>
    <w:rsid w:val="00A57128"/>
    <w:rsid w:val="00A614D4"/>
    <w:rsid w:val="00A63716"/>
    <w:rsid w:val="00A65FF1"/>
    <w:rsid w:val="00A663CA"/>
    <w:rsid w:val="00A712D2"/>
    <w:rsid w:val="00A74839"/>
    <w:rsid w:val="00A87D0D"/>
    <w:rsid w:val="00A91C2E"/>
    <w:rsid w:val="00A927C4"/>
    <w:rsid w:val="00A93A86"/>
    <w:rsid w:val="00A95BD3"/>
    <w:rsid w:val="00A97676"/>
    <w:rsid w:val="00AA5969"/>
    <w:rsid w:val="00AB2AFD"/>
    <w:rsid w:val="00AC7EAD"/>
    <w:rsid w:val="00AD1226"/>
    <w:rsid w:val="00AD25DC"/>
    <w:rsid w:val="00AE24FC"/>
    <w:rsid w:val="00AE3E4C"/>
    <w:rsid w:val="00AF02B2"/>
    <w:rsid w:val="00AF1124"/>
    <w:rsid w:val="00AF1772"/>
    <w:rsid w:val="00AF4704"/>
    <w:rsid w:val="00AF4DAE"/>
    <w:rsid w:val="00AF6A82"/>
    <w:rsid w:val="00AF7292"/>
    <w:rsid w:val="00B02E40"/>
    <w:rsid w:val="00B12DD4"/>
    <w:rsid w:val="00B2091D"/>
    <w:rsid w:val="00B21673"/>
    <w:rsid w:val="00B21AAC"/>
    <w:rsid w:val="00B23CB8"/>
    <w:rsid w:val="00B25057"/>
    <w:rsid w:val="00B27BA3"/>
    <w:rsid w:val="00B3364A"/>
    <w:rsid w:val="00B3433C"/>
    <w:rsid w:val="00B3756B"/>
    <w:rsid w:val="00B44E8B"/>
    <w:rsid w:val="00B512DE"/>
    <w:rsid w:val="00B57E9B"/>
    <w:rsid w:val="00B65A07"/>
    <w:rsid w:val="00B70C3C"/>
    <w:rsid w:val="00B71C17"/>
    <w:rsid w:val="00B81047"/>
    <w:rsid w:val="00B8480B"/>
    <w:rsid w:val="00B91282"/>
    <w:rsid w:val="00B93C62"/>
    <w:rsid w:val="00BA7F9D"/>
    <w:rsid w:val="00BB0DE3"/>
    <w:rsid w:val="00BB0E94"/>
    <w:rsid w:val="00BB3BC3"/>
    <w:rsid w:val="00BC264F"/>
    <w:rsid w:val="00BF37DA"/>
    <w:rsid w:val="00BF55E4"/>
    <w:rsid w:val="00BF6A10"/>
    <w:rsid w:val="00C0059C"/>
    <w:rsid w:val="00C005DA"/>
    <w:rsid w:val="00C03CD6"/>
    <w:rsid w:val="00C0785F"/>
    <w:rsid w:val="00C14699"/>
    <w:rsid w:val="00C16FC5"/>
    <w:rsid w:val="00C30354"/>
    <w:rsid w:val="00C314D1"/>
    <w:rsid w:val="00C36F39"/>
    <w:rsid w:val="00C4193D"/>
    <w:rsid w:val="00C53F7B"/>
    <w:rsid w:val="00C54731"/>
    <w:rsid w:val="00C57086"/>
    <w:rsid w:val="00C57EE0"/>
    <w:rsid w:val="00C63109"/>
    <w:rsid w:val="00C7187B"/>
    <w:rsid w:val="00C80F15"/>
    <w:rsid w:val="00C829C0"/>
    <w:rsid w:val="00C83031"/>
    <w:rsid w:val="00C908C4"/>
    <w:rsid w:val="00C9549F"/>
    <w:rsid w:val="00C96B96"/>
    <w:rsid w:val="00CA3419"/>
    <w:rsid w:val="00CA785F"/>
    <w:rsid w:val="00CB0D13"/>
    <w:rsid w:val="00CB20BA"/>
    <w:rsid w:val="00CB2692"/>
    <w:rsid w:val="00CB2A61"/>
    <w:rsid w:val="00CB3FA2"/>
    <w:rsid w:val="00CB629D"/>
    <w:rsid w:val="00CC4A3F"/>
    <w:rsid w:val="00CD0FCE"/>
    <w:rsid w:val="00CD1A5B"/>
    <w:rsid w:val="00CD65E6"/>
    <w:rsid w:val="00CD693B"/>
    <w:rsid w:val="00CE2920"/>
    <w:rsid w:val="00CE7148"/>
    <w:rsid w:val="00CF5925"/>
    <w:rsid w:val="00CF7F44"/>
    <w:rsid w:val="00D0119A"/>
    <w:rsid w:val="00D06537"/>
    <w:rsid w:val="00D1168D"/>
    <w:rsid w:val="00D11C66"/>
    <w:rsid w:val="00D126D7"/>
    <w:rsid w:val="00D16221"/>
    <w:rsid w:val="00D16522"/>
    <w:rsid w:val="00D16742"/>
    <w:rsid w:val="00D220C7"/>
    <w:rsid w:val="00D22709"/>
    <w:rsid w:val="00D3057B"/>
    <w:rsid w:val="00D36EBB"/>
    <w:rsid w:val="00D370DE"/>
    <w:rsid w:val="00D50AD2"/>
    <w:rsid w:val="00D50C88"/>
    <w:rsid w:val="00D53EA9"/>
    <w:rsid w:val="00D60E42"/>
    <w:rsid w:val="00D67D25"/>
    <w:rsid w:val="00D71FE4"/>
    <w:rsid w:val="00D74B00"/>
    <w:rsid w:val="00D75C6B"/>
    <w:rsid w:val="00D76371"/>
    <w:rsid w:val="00D8037A"/>
    <w:rsid w:val="00D8065B"/>
    <w:rsid w:val="00D80DAE"/>
    <w:rsid w:val="00D86A7A"/>
    <w:rsid w:val="00D918BD"/>
    <w:rsid w:val="00D926AB"/>
    <w:rsid w:val="00D93145"/>
    <w:rsid w:val="00D96AE1"/>
    <w:rsid w:val="00DB0743"/>
    <w:rsid w:val="00DB2260"/>
    <w:rsid w:val="00DC74C8"/>
    <w:rsid w:val="00DE096D"/>
    <w:rsid w:val="00DF08C0"/>
    <w:rsid w:val="00DF3933"/>
    <w:rsid w:val="00E003FB"/>
    <w:rsid w:val="00E12CDB"/>
    <w:rsid w:val="00E12E7F"/>
    <w:rsid w:val="00E214F8"/>
    <w:rsid w:val="00E23BA4"/>
    <w:rsid w:val="00E253FC"/>
    <w:rsid w:val="00E27F86"/>
    <w:rsid w:val="00E32A01"/>
    <w:rsid w:val="00E32B6E"/>
    <w:rsid w:val="00E333AF"/>
    <w:rsid w:val="00E369B6"/>
    <w:rsid w:val="00E439C3"/>
    <w:rsid w:val="00E47F7A"/>
    <w:rsid w:val="00E51448"/>
    <w:rsid w:val="00E52D84"/>
    <w:rsid w:val="00E5366C"/>
    <w:rsid w:val="00E5438F"/>
    <w:rsid w:val="00E62DAA"/>
    <w:rsid w:val="00E63113"/>
    <w:rsid w:val="00E632FB"/>
    <w:rsid w:val="00E64101"/>
    <w:rsid w:val="00E70E26"/>
    <w:rsid w:val="00E717FA"/>
    <w:rsid w:val="00E7189F"/>
    <w:rsid w:val="00E82A60"/>
    <w:rsid w:val="00E82CDE"/>
    <w:rsid w:val="00E86828"/>
    <w:rsid w:val="00E96CA7"/>
    <w:rsid w:val="00E96D56"/>
    <w:rsid w:val="00EA25B9"/>
    <w:rsid w:val="00EA5D0F"/>
    <w:rsid w:val="00EA5FF9"/>
    <w:rsid w:val="00EA6464"/>
    <w:rsid w:val="00EA69FD"/>
    <w:rsid w:val="00EA7BB9"/>
    <w:rsid w:val="00EB3529"/>
    <w:rsid w:val="00EB3BA3"/>
    <w:rsid w:val="00EC6586"/>
    <w:rsid w:val="00EC6DD7"/>
    <w:rsid w:val="00ED01DC"/>
    <w:rsid w:val="00ED2309"/>
    <w:rsid w:val="00ED49A5"/>
    <w:rsid w:val="00ED5DD7"/>
    <w:rsid w:val="00ED621A"/>
    <w:rsid w:val="00EF03E9"/>
    <w:rsid w:val="00EF364F"/>
    <w:rsid w:val="00EF7AEE"/>
    <w:rsid w:val="00F0400A"/>
    <w:rsid w:val="00F17304"/>
    <w:rsid w:val="00F20F99"/>
    <w:rsid w:val="00F279F8"/>
    <w:rsid w:val="00F3571F"/>
    <w:rsid w:val="00F430BD"/>
    <w:rsid w:val="00F43ADF"/>
    <w:rsid w:val="00F47080"/>
    <w:rsid w:val="00F55FEC"/>
    <w:rsid w:val="00F56899"/>
    <w:rsid w:val="00F6045D"/>
    <w:rsid w:val="00F622D6"/>
    <w:rsid w:val="00F707EA"/>
    <w:rsid w:val="00F71AF5"/>
    <w:rsid w:val="00F85397"/>
    <w:rsid w:val="00FA4614"/>
    <w:rsid w:val="00FA583E"/>
    <w:rsid w:val="00FB21D2"/>
    <w:rsid w:val="00FB293B"/>
    <w:rsid w:val="00FB672D"/>
    <w:rsid w:val="00FB7FC7"/>
    <w:rsid w:val="00FC5F3F"/>
    <w:rsid w:val="00FC660B"/>
    <w:rsid w:val="00FC787D"/>
    <w:rsid w:val="00FD62F8"/>
    <w:rsid w:val="00FF32F3"/>
    <w:rsid w:val="00FF5D00"/>
    <w:rsid w:val="00FF6A2D"/>
    <w:rsid w:val="00FF6B49"/>
    <w:rsid w:val="48CADA49"/>
    <w:rsid w:val="4FEA96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9399B"/>
  <w15:docId w15:val="{E2B9FF7F-F170-4BFC-A4DB-36B84CA1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EC8"/>
    <w:pPr>
      <w:spacing w:after="0" w:line="240" w:lineRule="auto"/>
    </w:pPr>
    <w:rPr>
      <w:rFonts w:eastAsia="Times New Roman" w:cs="Times New Roman"/>
      <w:szCs w:val="20"/>
    </w:rPr>
  </w:style>
  <w:style w:type="paragraph" w:styleId="Heading1">
    <w:name w:val="heading 1"/>
    <w:basedOn w:val="Normal"/>
    <w:next w:val="NormalIndent"/>
    <w:link w:val="Heading1Char"/>
    <w:uiPriority w:val="9"/>
    <w:qFormat/>
    <w:rsid w:val="00E12E7F"/>
    <w:pPr>
      <w:keepNext/>
      <w:numPr>
        <w:numId w:val="10"/>
      </w:numPr>
      <w:spacing w:before="220" w:after="220"/>
      <w:outlineLvl w:val="0"/>
    </w:pPr>
    <w:rPr>
      <w:b/>
      <w:kern w:val="28"/>
      <w:sz w:val="24"/>
    </w:rPr>
  </w:style>
  <w:style w:type="paragraph" w:styleId="Heading2">
    <w:name w:val="heading 2"/>
    <w:basedOn w:val="Normal"/>
    <w:next w:val="NormalIndent"/>
    <w:link w:val="Heading2Char"/>
    <w:uiPriority w:val="9"/>
    <w:qFormat/>
    <w:rsid w:val="00E12E7F"/>
    <w:pPr>
      <w:keepNext/>
      <w:numPr>
        <w:ilvl w:val="1"/>
        <w:numId w:val="10"/>
      </w:numPr>
      <w:spacing w:after="220"/>
      <w:outlineLvl w:val="1"/>
    </w:pPr>
    <w:rPr>
      <w:sz w:val="24"/>
    </w:rPr>
  </w:style>
  <w:style w:type="paragraph" w:styleId="Heading3">
    <w:name w:val="heading 3"/>
    <w:basedOn w:val="Normal"/>
    <w:next w:val="NormalIndent"/>
    <w:link w:val="Heading3Char"/>
    <w:uiPriority w:val="9"/>
    <w:qFormat/>
    <w:rsid w:val="00E12E7F"/>
    <w:pPr>
      <w:keepNext/>
      <w:numPr>
        <w:ilvl w:val="2"/>
        <w:numId w:val="10"/>
      </w:numPr>
      <w:spacing w:after="220"/>
      <w:outlineLvl w:val="2"/>
    </w:pPr>
    <w:rPr>
      <w:sz w:val="24"/>
    </w:rPr>
  </w:style>
  <w:style w:type="paragraph" w:styleId="Heading4">
    <w:name w:val="heading 4"/>
    <w:basedOn w:val="Normal"/>
    <w:next w:val="NormalIndent"/>
    <w:link w:val="Heading4Char"/>
    <w:uiPriority w:val="9"/>
    <w:qFormat/>
    <w:rsid w:val="00E12E7F"/>
    <w:pPr>
      <w:keepNext/>
      <w:numPr>
        <w:ilvl w:val="3"/>
        <w:numId w:val="10"/>
      </w:numPr>
      <w:spacing w:after="220"/>
      <w:outlineLvl w:val="3"/>
    </w:pPr>
    <w:rPr>
      <w:sz w:val="24"/>
    </w:rPr>
  </w:style>
  <w:style w:type="paragraph" w:styleId="Heading5">
    <w:name w:val="heading 5"/>
    <w:basedOn w:val="Normal"/>
    <w:next w:val="NormalIndent"/>
    <w:link w:val="Heading5Char"/>
    <w:uiPriority w:val="9"/>
    <w:rsid w:val="00E12E7F"/>
    <w:pPr>
      <w:numPr>
        <w:ilvl w:val="4"/>
        <w:numId w:val="10"/>
      </w:numPr>
      <w:spacing w:after="220"/>
      <w:outlineLvl w:val="4"/>
    </w:pPr>
    <w:rPr>
      <w:sz w:val="24"/>
    </w:rPr>
  </w:style>
  <w:style w:type="paragraph" w:styleId="Heading6">
    <w:name w:val="heading 6"/>
    <w:basedOn w:val="Normal"/>
    <w:next w:val="NormalIndent"/>
    <w:link w:val="Heading6Char"/>
    <w:uiPriority w:val="9"/>
    <w:rsid w:val="00E12E7F"/>
    <w:pPr>
      <w:numPr>
        <w:ilvl w:val="5"/>
        <w:numId w:val="10"/>
      </w:numPr>
      <w:spacing w:after="220"/>
      <w:outlineLvl w:val="5"/>
    </w:pPr>
    <w:rPr>
      <w:sz w:val="24"/>
    </w:rPr>
  </w:style>
  <w:style w:type="paragraph" w:styleId="Heading7">
    <w:name w:val="heading 7"/>
    <w:basedOn w:val="Normal"/>
    <w:next w:val="NormalIndent"/>
    <w:link w:val="Heading7Char"/>
    <w:uiPriority w:val="9"/>
    <w:rsid w:val="00E12E7F"/>
    <w:pPr>
      <w:numPr>
        <w:ilvl w:val="6"/>
        <w:numId w:val="10"/>
      </w:numPr>
      <w:spacing w:after="220"/>
      <w:outlineLvl w:val="6"/>
    </w:pPr>
    <w:rPr>
      <w:sz w:val="24"/>
    </w:rPr>
  </w:style>
  <w:style w:type="paragraph" w:styleId="Heading8">
    <w:name w:val="heading 8"/>
    <w:basedOn w:val="Normal"/>
    <w:next w:val="NormalIndent"/>
    <w:link w:val="Heading8Char"/>
    <w:uiPriority w:val="9"/>
    <w:rsid w:val="00E12E7F"/>
    <w:pPr>
      <w:numPr>
        <w:ilvl w:val="7"/>
        <w:numId w:val="10"/>
      </w:numPr>
      <w:spacing w:after="220"/>
      <w:outlineLvl w:val="7"/>
    </w:pPr>
    <w:rPr>
      <w:sz w:val="24"/>
    </w:rPr>
  </w:style>
  <w:style w:type="paragraph" w:styleId="Heading9">
    <w:name w:val="heading 9"/>
    <w:basedOn w:val="Normal"/>
    <w:next w:val="NormalIndent"/>
    <w:link w:val="Heading9Char"/>
    <w:uiPriority w:val="9"/>
    <w:rsid w:val="00E12E7F"/>
    <w:pPr>
      <w:numPr>
        <w:ilvl w:val="8"/>
        <w:numId w:val="10"/>
      </w:numPr>
      <w:spacing w:after="2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21EE"/>
    <w:rPr>
      <w:color w:val="3E5660" w:themeColor="accent2"/>
    </w:rPr>
  </w:style>
  <w:style w:type="character" w:customStyle="1" w:styleId="HeaderChar">
    <w:name w:val="Header Char"/>
    <w:basedOn w:val="DefaultParagraphFont"/>
    <w:link w:val="Header"/>
    <w:uiPriority w:val="99"/>
    <w:rsid w:val="009821EE"/>
    <w:rPr>
      <w:rFonts w:eastAsia="Times New Roman" w:cs="Times New Roman"/>
      <w:color w:val="3E5660" w:themeColor="accent2"/>
      <w:szCs w:val="20"/>
    </w:rPr>
  </w:style>
  <w:style w:type="paragraph" w:styleId="Footer">
    <w:name w:val="footer"/>
    <w:basedOn w:val="Normal"/>
    <w:link w:val="FooterChar"/>
    <w:uiPriority w:val="99"/>
    <w:rsid w:val="009821EE"/>
    <w:rPr>
      <w:color w:val="3E5660" w:themeColor="accent2"/>
      <w:sz w:val="14"/>
    </w:rPr>
  </w:style>
  <w:style w:type="character" w:customStyle="1" w:styleId="FooterChar">
    <w:name w:val="Footer Char"/>
    <w:basedOn w:val="DefaultParagraphFont"/>
    <w:link w:val="Footer"/>
    <w:uiPriority w:val="99"/>
    <w:rsid w:val="009821EE"/>
    <w:rPr>
      <w:rFonts w:eastAsia="Times New Roman" w:cs="Times New Roman"/>
      <w:color w:val="3E5660" w:themeColor="accent2"/>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E12E7F"/>
    <w:rPr>
      <w:rFonts w:eastAsia="Times New Roman" w:cs="Times New Roman"/>
      <w:b/>
      <w:kern w:val="28"/>
      <w:sz w:val="24"/>
      <w:szCs w:val="20"/>
    </w:rPr>
  </w:style>
  <w:style w:type="character" w:customStyle="1" w:styleId="Heading2Char">
    <w:name w:val="Heading 2 Char"/>
    <w:basedOn w:val="DefaultParagraphFont"/>
    <w:link w:val="Heading2"/>
    <w:uiPriority w:val="9"/>
    <w:rsid w:val="00E12E7F"/>
    <w:rPr>
      <w:rFonts w:eastAsia="Times New Roman" w:cs="Times New Roman"/>
      <w:sz w:val="24"/>
      <w:szCs w:val="20"/>
    </w:rPr>
  </w:style>
  <w:style w:type="character" w:customStyle="1" w:styleId="Heading3Char">
    <w:name w:val="Heading 3 Char"/>
    <w:basedOn w:val="DefaultParagraphFont"/>
    <w:link w:val="Heading3"/>
    <w:uiPriority w:val="9"/>
    <w:rsid w:val="00E12E7F"/>
    <w:rPr>
      <w:rFonts w:eastAsia="Times New Roman" w:cs="Times New Roman"/>
      <w:sz w:val="24"/>
      <w:szCs w:val="20"/>
    </w:rPr>
  </w:style>
  <w:style w:type="character" w:customStyle="1" w:styleId="Heading4Char">
    <w:name w:val="Heading 4 Char"/>
    <w:basedOn w:val="DefaultParagraphFont"/>
    <w:link w:val="Heading4"/>
    <w:uiPriority w:val="9"/>
    <w:rsid w:val="00E12E7F"/>
    <w:rPr>
      <w:rFonts w:eastAsia="Times New Roman" w:cs="Times New Roman"/>
      <w:sz w:val="24"/>
      <w:szCs w:val="20"/>
    </w:rPr>
  </w:style>
  <w:style w:type="character" w:customStyle="1" w:styleId="Heading5Char">
    <w:name w:val="Heading 5 Char"/>
    <w:basedOn w:val="DefaultParagraphFont"/>
    <w:link w:val="Heading5"/>
    <w:uiPriority w:val="9"/>
    <w:rsid w:val="00E12E7F"/>
    <w:rPr>
      <w:rFonts w:eastAsia="Times New Roman" w:cs="Times New Roman"/>
      <w:sz w:val="24"/>
      <w:szCs w:val="20"/>
    </w:rPr>
  </w:style>
  <w:style w:type="character" w:customStyle="1" w:styleId="Heading6Char">
    <w:name w:val="Heading 6 Char"/>
    <w:basedOn w:val="DefaultParagraphFont"/>
    <w:link w:val="Heading6"/>
    <w:uiPriority w:val="9"/>
    <w:rsid w:val="00E12E7F"/>
    <w:rPr>
      <w:rFonts w:eastAsia="Times New Roman" w:cs="Times New Roman"/>
      <w:sz w:val="24"/>
      <w:szCs w:val="20"/>
    </w:rPr>
  </w:style>
  <w:style w:type="character" w:customStyle="1" w:styleId="Heading7Char">
    <w:name w:val="Heading 7 Char"/>
    <w:basedOn w:val="DefaultParagraphFont"/>
    <w:link w:val="Heading7"/>
    <w:uiPriority w:val="9"/>
    <w:rsid w:val="00E12E7F"/>
    <w:rPr>
      <w:rFonts w:eastAsia="Times New Roman" w:cs="Times New Roman"/>
      <w:sz w:val="24"/>
      <w:szCs w:val="20"/>
    </w:rPr>
  </w:style>
  <w:style w:type="character" w:customStyle="1" w:styleId="Heading8Char">
    <w:name w:val="Heading 8 Char"/>
    <w:basedOn w:val="DefaultParagraphFont"/>
    <w:link w:val="Heading8"/>
    <w:uiPriority w:val="9"/>
    <w:rsid w:val="00E12E7F"/>
    <w:rPr>
      <w:rFonts w:eastAsia="Times New Roman" w:cs="Times New Roman"/>
      <w:sz w:val="24"/>
      <w:szCs w:val="20"/>
    </w:rPr>
  </w:style>
  <w:style w:type="character" w:customStyle="1" w:styleId="Heading9Char">
    <w:name w:val="Heading 9 Char"/>
    <w:basedOn w:val="DefaultParagraphFont"/>
    <w:link w:val="Heading9"/>
    <w:uiPriority w:val="9"/>
    <w:rsid w:val="00E12E7F"/>
    <w:rPr>
      <w:rFonts w:eastAsia="Times New Roman" w:cs="Times New Roman"/>
      <w:sz w:val="24"/>
      <w:szCs w:val="20"/>
    </w:rPr>
  </w:style>
  <w:style w:type="paragraph" w:styleId="NormalIndent">
    <w:name w:val="Normal Indent"/>
    <w:basedOn w:val="Normal"/>
    <w:uiPriority w:val="1"/>
    <w:qFormat/>
    <w:rsid w:val="006A431F"/>
    <w:pPr>
      <w:spacing w:after="220"/>
      <w:ind w:left="1304"/>
    </w:pPr>
  </w:style>
  <w:style w:type="paragraph" w:customStyle="1" w:styleId="PaaOtsikko">
    <w:name w:val="PaaOtsikko"/>
    <w:basedOn w:val="Normal"/>
    <w:next w:val="NormalIndent"/>
    <w:uiPriority w:val="2"/>
    <w:qFormat/>
    <w:rsid w:val="006A431F"/>
    <w:pPr>
      <w:spacing w:after="240"/>
    </w:pPr>
    <w:rPr>
      <w:b/>
      <w:sz w:val="26"/>
    </w:rPr>
  </w:style>
  <w:style w:type="paragraph" w:customStyle="1" w:styleId="Viiva">
    <w:name w:val="Viiva"/>
    <w:basedOn w:val="Normal"/>
    <w:rsid w:val="006A431F"/>
    <w:pPr>
      <w:numPr>
        <w:numId w:val="2"/>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uiPriority w:val="99"/>
    <w:rsid w:val="006B4B8A"/>
    <w:pPr>
      <w:numPr>
        <w:numId w:val="3"/>
      </w:numPr>
    </w:pPr>
  </w:style>
  <w:style w:type="numbering" w:customStyle="1" w:styleId="Fingridnumerointi">
    <w:name w:val="Fingrid numerointi"/>
    <w:uiPriority w:val="99"/>
    <w:rsid w:val="00277537"/>
    <w:pPr>
      <w:numPr>
        <w:numId w:val="5"/>
      </w:numPr>
    </w:pPr>
  </w:style>
  <w:style w:type="paragraph" w:styleId="ListBullet">
    <w:name w:val="List Bullet"/>
    <w:basedOn w:val="Normal"/>
    <w:uiPriority w:val="99"/>
    <w:unhideWhenUsed/>
    <w:qFormat/>
    <w:rsid w:val="00277537"/>
    <w:pPr>
      <w:numPr>
        <w:numId w:val="3"/>
      </w:numPr>
      <w:spacing w:after="220"/>
      <w:contextualSpacing/>
    </w:pPr>
  </w:style>
  <w:style w:type="paragraph" w:styleId="ListNumber">
    <w:name w:val="List Number"/>
    <w:basedOn w:val="Normal"/>
    <w:uiPriority w:val="99"/>
    <w:unhideWhenUsed/>
    <w:qFormat/>
    <w:rsid w:val="00113F93"/>
    <w:pPr>
      <w:numPr>
        <w:numId w:val="5"/>
      </w:numPr>
      <w:spacing w:after="220"/>
      <w:contextualSpacing/>
    </w:pPr>
  </w:style>
  <w:style w:type="numbering" w:customStyle="1" w:styleId="Fingridotsikkonumerointi">
    <w:name w:val="Fingrid otsikkonumerointi"/>
    <w:uiPriority w:val="99"/>
    <w:rsid w:val="00E12E7F"/>
    <w:pPr>
      <w:numPr>
        <w:numId w:val="7"/>
      </w:numPr>
    </w:pPr>
  </w:style>
  <w:style w:type="paragraph" w:styleId="TOC1">
    <w:name w:val="toc 1"/>
    <w:basedOn w:val="Normal"/>
    <w:next w:val="Normal"/>
    <w:uiPriority w:val="39"/>
    <w:rsid w:val="0012173B"/>
    <w:pPr>
      <w:tabs>
        <w:tab w:val="right" w:leader="dot" w:pos="9498"/>
      </w:tabs>
      <w:spacing w:before="120"/>
      <w:ind w:right="567"/>
    </w:pPr>
    <w:rPr>
      <w:rFonts w:asciiTheme="majorHAnsi" w:hAnsiTheme="majorHAnsi"/>
      <w:b/>
      <w:noProof/>
    </w:rPr>
  </w:style>
  <w:style w:type="paragraph" w:styleId="TOC2">
    <w:name w:val="toc 2"/>
    <w:basedOn w:val="Normal"/>
    <w:next w:val="Normal"/>
    <w:uiPriority w:val="39"/>
    <w:rsid w:val="0012173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12173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pPr>
      <w:spacing w:after="220"/>
    </w:pPr>
    <w:rPr>
      <w:rFonts w:asciiTheme="majorHAnsi" w:hAnsiTheme="majorHAnsi"/>
      <w:b/>
    </w:rPr>
  </w:style>
  <w:style w:type="paragraph" w:styleId="TOCHeading">
    <w:name w:val="TOC Heading"/>
    <w:basedOn w:val="Heading1"/>
    <w:next w:val="Normal"/>
    <w:uiPriority w:val="39"/>
    <w:semiHidden/>
    <w:unhideWhenUsed/>
    <w:qFormat/>
    <w:rsid w:val="0012173B"/>
    <w:pPr>
      <w:keepLines/>
      <w:numPr>
        <w:numId w:val="0"/>
      </w:numPr>
      <w:spacing w:before="0" w:after="120"/>
      <w:outlineLvl w:val="9"/>
    </w:pPr>
    <w:rPr>
      <w:rFonts w:asciiTheme="majorHAnsi" w:eastAsiaTheme="majorEastAsia" w:hAnsiTheme="majorHAnsi" w:cstheme="majorBidi"/>
      <w:bCs/>
      <w:kern w:val="0"/>
      <w:sz w:val="22"/>
      <w:szCs w:val="28"/>
    </w:rPr>
  </w:style>
  <w:style w:type="paragraph" w:customStyle="1" w:styleId="Sivuotsikko">
    <w:name w:val="Sivuotsikko"/>
    <w:basedOn w:val="Normal"/>
    <w:next w:val="NormalIndent"/>
    <w:qFormat/>
    <w:rsid w:val="004C7046"/>
    <w:pPr>
      <w:tabs>
        <w:tab w:val="left" w:pos="1304"/>
      </w:tabs>
    </w:pPr>
  </w:style>
  <w:style w:type="paragraph" w:styleId="Caption">
    <w:name w:val="caption"/>
    <w:basedOn w:val="Normal"/>
    <w:next w:val="Normal"/>
    <w:uiPriority w:val="35"/>
    <w:unhideWhenUsed/>
    <w:qFormat/>
    <w:rsid w:val="00C829C0"/>
    <w:pPr>
      <w:spacing w:after="200"/>
    </w:pPr>
    <w:rPr>
      <w:i/>
      <w:iCs/>
      <w:color w:val="A15885" w:themeColor="text2"/>
      <w:sz w:val="18"/>
      <w:szCs w:val="18"/>
    </w:rPr>
  </w:style>
  <w:style w:type="paragraph" w:styleId="Revision">
    <w:name w:val="Revision"/>
    <w:hidden/>
    <w:uiPriority w:val="99"/>
    <w:semiHidden/>
    <w:rsid w:val="00751A6F"/>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2E0F5F"/>
    <w:rPr>
      <w:sz w:val="16"/>
      <w:szCs w:val="16"/>
    </w:rPr>
  </w:style>
  <w:style w:type="paragraph" w:styleId="CommentText">
    <w:name w:val="annotation text"/>
    <w:basedOn w:val="Normal"/>
    <w:link w:val="CommentTextChar"/>
    <w:uiPriority w:val="99"/>
    <w:unhideWhenUsed/>
    <w:rsid w:val="002E0F5F"/>
    <w:rPr>
      <w:sz w:val="20"/>
    </w:rPr>
  </w:style>
  <w:style w:type="character" w:customStyle="1" w:styleId="CommentTextChar">
    <w:name w:val="Comment Text Char"/>
    <w:basedOn w:val="DefaultParagraphFont"/>
    <w:link w:val="CommentText"/>
    <w:uiPriority w:val="99"/>
    <w:rsid w:val="002E0F5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F5F"/>
    <w:rPr>
      <w:b/>
      <w:bCs/>
    </w:rPr>
  </w:style>
  <w:style w:type="character" w:customStyle="1" w:styleId="CommentSubjectChar">
    <w:name w:val="Comment Subject Char"/>
    <w:basedOn w:val="CommentTextChar"/>
    <w:link w:val="CommentSubject"/>
    <w:uiPriority w:val="99"/>
    <w:semiHidden/>
    <w:rsid w:val="002E0F5F"/>
    <w:rPr>
      <w:rFonts w:eastAsia="Times New Roman" w:cs="Times New Roman"/>
      <w:b/>
      <w:bCs/>
      <w:sz w:val="20"/>
      <w:szCs w:val="20"/>
    </w:rPr>
  </w:style>
  <w:style w:type="paragraph" w:styleId="ListParagraph">
    <w:name w:val="List Paragraph"/>
    <w:basedOn w:val="Normal"/>
    <w:uiPriority w:val="34"/>
    <w:semiHidden/>
    <w:rsid w:val="003F0AA4"/>
    <w:pPr>
      <w:ind w:left="720"/>
      <w:contextualSpacing/>
    </w:pPr>
  </w:style>
  <w:style w:type="character" w:customStyle="1" w:styleId="normaltextrun">
    <w:name w:val="normaltextrun"/>
    <w:basedOn w:val="DefaultParagraphFont"/>
    <w:rsid w:val="00A00348"/>
  </w:style>
  <w:style w:type="character" w:customStyle="1" w:styleId="eop">
    <w:name w:val="eop"/>
    <w:basedOn w:val="DefaultParagraphFont"/>
    <w:rsid w:val="00A0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87926">
      <w:bodyDiv w:val="1"/>
      <w:marLeft w:val="0"/>
      <w:marRight w:val="0"/>
      <w:marTop w:val="0"/>
      <w:marBottom w:val="0"/>
      <w:divBdr>
        <w:top w:val="none" w:sz="0" w:space="0" w:color="auto"/>
        <w:left w:val="none" w:sz="0" w:space="0" w:color="auto"/>
        <w:bottom w:val="none" w:sz="0" w:space="0" w:color="auto"/>
        <w:right w:val="none" w:sz="0" w:space="0" w:color="auto"/>
      </w:divBdr>
    </w:div>
    <w:div w:id="639847719">
      <w:bodyDiv w:val="1"/>
      <w:marLeft w:val="0"/>
      <w:marRight w:val="0"/>
      <w:marTop w:val="0"/>
      <w:marBottom w:val="0"/>
      <w:divBdr>
        <w:top w:val="none" w:sz="0" w:space="0" w:color="auto"/>
        <w:left w:val="none" w:sz="0" w:space="0" w:color="auto"/>
        <w:bottom w:val="none" w:sz="0" w:space="0" w:color="auto"/>
        <w:right w:val="none" w:sz="0" w:space="0" w:color="auto"/>
      </w:divBdr>
    </w:div>
    <w:div w:id="1487429637">
      <w:bodyDiv w:val="1"/>
      <w:marLeft w:val="0"/>
      <w:marRight w:val="0"/>
      <w:marTop w:val="0"/>
      <w:marBottom w:val="0"/>
      <w:divBdr>
        <w:top w:val="none" w:sz="0" w:space="0" w:color="auto"/>
        <w:left w:val="none" w:sz="0" w:space="0" w:color="auto"/>
        <w:bottom w:val="none" w:sz="0" w:space="0" w:color="auto"/>
        <w:right w:val="none" w:sz="0" w:space="0" w:color="auto"/>
      </w:divBdr>
    </w:div>
    <w:div w:id="16382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p\AppData\Roaming\Microsoft\Templates\1%20Asiakirjamallit%20suomi\P&#246;yt&#228;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E59531DB45416AB93BC973A45E6D62"/>
        <w:category>
          <w:name w:val="General"/>
          <w:gallery w:val="placeholder"/>
        </w:category>
        <w:types>
          <w:type w:val="bbPlcHdr"/>
        </w:types>
        <w:behaviors>
          <w:behavior w:val="content"/>
        </w:behaviors>
        <w:guid w:val="{07B64C16-FBA5-4818-B139-D838A08D441F}"/>
      </w:docPartPr>
      <w:docPartBody>
        <w:p w:rsidR="007B1D8A" w:rsidRDefault="007B1D8A">
          <w:pPr>
            <w:pStyle w:val="7BE59531DB45416AB93BC973A45E6D62"/>
          </w:pPr>
          <w:r w:rsidRPr="00183C95">
            <w:rPr>
              <w:rStyle w:val="PlaceholderText"/>
              <w:rFonts w:eastAsiaTheme="minorHAnsi"/>
            </w:rPr>
            <w:t>[Otsikko]</w:t>
          </w:r>
        </w:p>
      </w:docPartBody>
    </w:docPart>
    <w:docPart>
      <w:docPartPr>
        <w:name w:val="E8854BE2EED0486C8C2FB8DB8E0B84CC"/>
        <w:category>
          <w:name w:val="General"/>
          <w:gallery w:val="placeholder"/>
        </w:category>
        <w:types>
          <w:type w:val="bbPlcHdr"/>
        </w:types>
        <w:behaviors>
          <w:behavior w:val="content"/>
        </w:behaviors>
        <w:guid w:val="{DBBEB05F-8F1A-4FBA-AD14-873431ADEE99}"/>
      </w:docPartPr>
      <w:docPartBody>
        <w:p w:rsidR="005C38F0" w:rsidRDefault="002656F8" w:rsidP="002656F8">
          <w:pPr>
            <w:pStyle w:val="E8854BE2EED0486C8C2FB8DB8E0B84CC"/>
          </w:pPr>
          <w:r w:rsidRPr="00183C95">
            <w:rPr>
              <w:rStyle w:val="PlaceholderText"/>
            </w:rPr>
            <w:t>[</w:t>
          </w:r>
          <w:r>
            <w:rPr>
              <w:rStyle w:val="PlaceholderText"/>
            </w:rPr>
            <w:t>Alaotsikko</w:t>
          </w:r>
          <w:r w:rsidRPr="00183C95">
            <w:rPr>
              <w:rStyle w:val="PlaceholderText"/>
            </w:rPr>
            <w:t>]</w:t>
          </w:r>
        </w:p>
      </w:docPartBody>
    </w:docPart>
    <w:docPart>
      <w:docPartPr>
        <w:name w:val="EB7406424DE44DB5A642966140BB800E"/>
        <w:category>
          <w:name w:val="General"/>
          <w:gallery w:val="placeholder"/>
        </w:category>
        <w:types>
          <w:type w:val="bbPlcHdr"/>
        </w:types>
        <w:behaviors>
          <w:behavior w:val="content"/>
        </w:behaviors>
        <w:guid w:val="{7A0AF29A-E864-4B9D-AE89-B3D9539C569E}"/>
      </w:docPartPr>
      <w:docPartBody>
        <w:p w:rsidR="005C38F0" w:rsidRDefault="002656F8" w:rsidP="002656F8">
          <w:pPr>
            <w:pStyle w:val="EB7406424DE44DB5A642966140BB800E"/>
          </w:pPr>
          <w:r w:rsidRPr="00183C95">
            <w:rPr>
              <w:rStyle w:val="PlaceholderText"/>
            </w:rPr>
            <w:t>[Nimenselvennys]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B2"/>
    <w:rsid w:val="00012079"/>
    <w:rsid w:val="00030180"/>
    <w:rsid w:val="00111BC8"/>
    <w:rsid w:val="00117715"/>
    <w:rsid w:val="00136819"/>
    <w:rsid w:val="001501C3"/>
    <w:rsid w:val="00177646"/>
    <w:rsid w:val="00195D01"/>
    <w:rsid w:val="001A4B36"/>
    <w:rsid w:val="001C7357"/>
    <w:rsid w:val="001D6E65"/>
    <w:rsid w:val="00245BE2"/>
    <w:rsid w:val="00255604"/>
    <w:rsid w:val="002656F8"/>
    <w:rsid w:val="00291369"/>
    <w:rsid w:val="002A2F11"/>
    <w:rsid w:val="002B42B7"/>
    <w:rsid w:val="002E143A"/>
    <w:rsid w:val="00303BDB"/>
    <w:rsid w:val="00307E6B"/>
    <w:rsid w:val="00326137"/>
    <w:rsid w:val="003429E3"/>
    <w:rsid w:val="003A79BD"/>
    <w:rsid w:val="003B0B46"/>
    <w:rsid w:val="00412880"/>
    <w:rsid w:val="004E27DD"/>
    <w:rsid w:val="004F26CC"/>
    <w:rsid w:val="004F3A5C"/>
    <w:rsid w:val="004F5108"/>
    <w:rsid w:val="00500942"/>
    <w:rsid w:val="00511043"/>
    <w:rsid w:val="00523EC7"/>
    <w:rsid w:val="005B7E72"/>
    <w:rsid w:val="005C32DB"/>
    <w:rsid w:val="005C38F0"/>
    <w:rsid w:val="005F051E"/>
    <w:rsid w:val="00600896"/>
    <w:rsid w:val="00605F44"/>
    <w:rsid w:val="006100CB"/>
    <w:rsid w:val="00657CC0"/>
    <w:rsid w:val="00670659"/>
    <w:rsid w:val="006D2B18"/>
    <w:rsid w:val="00702F8B"/>
    <w:rsid w:val="007101B5"/>
    <w:rsid w:val="00747C34"/>
    <w:rsid w:val="007647AE"/>
    <w:rsid w:val="00780E12"/>
    <w:rsid w:val="007A7CB2"/>
    <w:rsid w:val="007B1D8A"/>
    <w:rsid w:val="007D0DAE"/>
    <w:rsid w:val="007E16F0"/>
    <w:rsid w:val="00821601"/>
    <w:rsid w:val="00822E2B"/>
    <w:rsid w:val="00875AA4"/>
    <w:rsid w:val="008F106D"/>
    <w:rsid w:val="00915872"/>
    <w:rsid w:val="00A02EDE"/>
    <w:rsid w:val="00A04F8C"/>
    <w:rsid w:val="00A25881"/>
    <w:rsid w:val="00A3250D"/>
    <w:rsid w:val="00A35193"/>
    <w:rsid w:val="00AC4BF3"/>
    <w:rsid w:val="00B22EDC"/>
    <w:rsid w:val="00B70C3C"/>
    <w:rsid w:val="00BF6A10"/>
    <w:rsid w:val="00C005DA"/>
    <w:rsid w:val="00C14678"/>
    <w:rsid w:val="00C53F7B"/>
    <w:rsid w:val="00C80EA1"/>
    <w:rsid w:val="00C908C4"/>
    <w:rsid w:val="00CD36F1"/>
    <w:rsid w:val="00CE2920"/>
    <w:rsid w:val="00D1168D"/>
    <w:rsid w:val="00D16522"/>
    <w:rsid w:val="00D22CE6"/>
    <w:rsid w:val="00DE082C"/>
    <w:rsid w:val="00DF08C0"/>
    <w:rsid w:val="00E509F5"/>
    <w:rsid w:val="00E63113"/>
    <w:rsid w:val="00E67FCB"/>
    <w:rsid w:val="00EA5FF9"/>
    <w:rsid w:val="00ED109A"/>
    <w:rsid w:val="00F36106"/>
    <w:rsid w:val="00F6045D"/>
    <w:rsid w:val="00F71AF5"/>
    <w:rsid w:val="00F81B2B"/>
    <w:rsid w:val="00FA59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56F8"/>
    <w:rPr>
      <w:color w:val="auto"/>
    </w:rPr>
  </w:style>
  <w:style w:type="paragraph" w:customStyle="1" w:styleId="7BE59531DB45416AB93BC973A45E6D62">
    <w:name w:val="7BE59531DB45416AB93BC973A45E6D62"/>
  </w:style>
  <w:style w:type="paragraph" w:customStyle="1" w:styleId="E8854BE2EED0486C8C2FB8DB8E0B84CC">
    <w:name w:val="E8854BE2EED0486C8C2FB8DB8E0B84CC"/>
    <w:rsid w:val="002656F8"/>
    <w:pPr>
      <w:spacing w:line="278" w:lineRule="auto"/>
    </w:pPr>
    <w:rPr>
      <w:kern w:val="2"/>
      <w:sz w:val="24"/>
      <w:szCs w:val="24"/>
      <w14:ligatures w14:val="standardContextual"/>
    </w:rPr>
  </w:style>
  <w:style w:type="paragraph" w:customStyle="1" w:styleId="EB7406424DE44DB5A642966140BB800E">
    <w:name w:val="EB7406424DE44DB5A642966140BB800E"/>
    <w:rsid w:val="002656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AD743904-988A-4BBE-80B3-09A98BBFA9D2}" vid="{ECD5536E-47D0-4A2C-B761-30E06F7F1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3911-785C-4543-934B-CFE40A29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Pöytäkirja.dotx</Template>
  <TotalTime>0</TotalTime>
  <Pages>7</Pages>
  <Words>2131</Words>
  <Characters>10168</Characters>
  <Application>Microsoft Office Word</Application>
  <DocSecurity>0</DocSecurity>
  <Lines>1694</Lines>
  <Paragraphs>473</Paragraphs>
  <ScaleCrop>false</ScaleCrop>
  <HeadingPairs>
    <vt:vector size="2" baseType="variant">
      <vt:variant>
        <vt:lpstr>Title</vt:lpstr>
      </vt:variant>
      <vt:variant>
        <vt:i4>1</vt:i4>
      </vt:variant>
    </vt:vector>
  </HeadingPairs>
  <TitlesOfParts>
    <vt:vector size="1" baseType="lpstr">
      <vt:lpstr>PSCAD simulation model review report (SJV2024)</vt:lpstr>
    </vt:vector>
  </TitlesOfParts>
  <Company>Fingrid Oyj</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Fingrid PSCAD simulation model review report (SJV2024)</dc:title>
  <dc:creator>Eveliina Seppälä</dc:creator>
  <cp:keywords>Fingrid PSCAD simulation model review report (SJV2024)</cp:keywords>
  <cp:lastModifiedBy>Seppälä Eveliina</cp:lastModifiedBy>
  <cp:revision>2</cp:revision>
  <cp:lastPrinted>2024-01-19T09:50:00Z</cp:lastPrinted>
  <dcterms:created xsi:type="dcterms:W3CDTF">2026-02-06T12:45:00Z</dcterms:created>
  <dcterms:modified xsi:type="dcterms:W3CDTF">2026-02-06T12:45:00Z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7bd52-8c3d-43f4-bb72-02a713563db7_Enabled">
    <vt:lpwstr>true</vt:lpwstr>
  </property>
  <property fmtid="{D5CDD505-2E9C-101B-9397-08002B2CF9AE}" pid="3" name="MSIP_Label_bef7bd52-8c3d-43f4-bb72-02a713563db7_SetDate">
    <vt:lpwstr>2026-02-05T06:29:21Z</vt:lpwstr>
  </property>
  <property fmtid="{D5CDD505-2E9C-101B-9397-08002B2CF9AE}" pid="4" name="MSIP_Label_bef7bd52-8c3d-43f4-bb72-02a713563db7_Method">
    <vt:lpwstr>Privileged</vt:lpwstr>
  </property>
  <property fmtid="{D5CDD505-2E9C-101B-9397-08002B2CF9AE}" pid="5" name="MSIP_Label_bef7bd52-8c3d-43f4-bb72-02a713563db7_Name">
    <vt:lpwstr>Sisäinen</vt:lpwstr>
  </property>
  <property fmtid="{D5CDD505-2E9C-101B-9397-08002B2CF9AE}" pid="6" name="MSIP_Label_bef7bd52-8c3d-43f4-bb72-02a713563db7_SiteId">
    <vt:lpwstr>c0c8901f-430a-4c44-a3ac-11d14866905b</vt:lpwstr>
  </property>
  <property fmtid="{D5CDD505-2E9C-101B-9397-08002B2CF9AE}" pid="7" name="MSIP_Label_bef7bd52-8c3d-43f4-bb72-02a713563db7_ActionId">
    <vt:lpwstr>e0bfa3fe-8515-4827-a256-03ebd2c7b4a6</vt:lpwstr>
  </property>
  <property fmtid="{D5CDD505-2E9C-101B-9397-08002B2CF9AE}" pid="8" name="MSIP_Label_bef7bd52-8c3d-43f4-bb72-02a713563db7_ContentBits">
    <vt:lpwstr>2</vt:lpwstr>
  </property>
  <property fmtid="{D5CDD505-2E9C-101B-9397-08002B2CF9AE}" pid="9" name="MSIP_Label_bef7bd52-8c3d-43f4-bb72-02a713563db7_Tag">
    <vt:lpwstr>10, 0, 1, 1</vt:lpwstr>
  </property>
</Properties>
</file>